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A00AE2" w:rsidRDefault="00A00AE2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  <w:r w:rsidRPr="007734E0"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>Caderno de encargos</w:t>
      </w: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  <w:r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  <w:t>-</w:t>
      </w: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2A6D32" w:rsidRPr="002A6D32" w:rsidRDefault="002A6D32" w:rsidP="002A6D32">
      <w:pPr>
        <w:pStyle w:val="Default"/>
        <w:widowControl w:val="0"/>
        <w:spacing w:line="360" w:lineRule="auto"/>
        <w:jc w:val="center"/>
        <w:rPr>
          <w:rFonts w:ascii="Verdana" w:hAnsi="Verdana" w:cs="Verdana"/>
          <w:b/>
          <w:bCs/>
          <w:color w:val="548DD4" w:themeColor="text2" w:themeTint="99"/>
        </w:rPr>
      </w:pPr>
      <w:r w:rsidRPr="002A6D32">
        <w:rPr>
          <w:rFonts w:ascii="Verdana" w:hAnsi="Verdana" w:cs="Verdana"/>
          <w:b/>
          <w:bCs/>
          <w:color w:val="548DD4" w:themeColor="text2" w:themeTint="99"/>
        </w:rPr>
        <w:t xml:space="preserve">FORNECIMENTO </w:t>
      </w:r>
    </w:p>
    <w:p w:rsidR="002A6D32" w:rsidRPr="002A6D32" w:rsidRDefault="002A6D32" w:rsidP="002A6D32">
      <w:pPr>
        <w:pStyle w:val="Default"/>
        <w:widowControl w:val="0"/>
        <w:spacing w:line="360" w:lineRule="auto"/>
        <w:jc w:val="center"/>
        <w:rPr>
          <w:rFonts w:ascii="Verdana" w:hAnsi="Verdana" w:cs="Verdana"/>
          <w:b/>
          <w:bCs/>
          <w:color w:val="548DD4" w:themeColor="text2" w:themeTint="99"/>
        </w:rPr>
      </w:pPr>
      <w:r w:rsidRPr="002A6D32">
        <w:rPr>
          <w:rFonts w:ascii="Verdana" w:hAnsi="Verdana" w:cs="Verdana"/>
          <w:b/>
          <w:bCs/>
          <w:color w:val="548DD4" w:themeColor="text2" w:themeTint="99"/>
        </w:rPr>
        <w:t>INERTES, MISTURAS BETUMINOSAS, PRÉ-FABRICADOS E OUTROS</w:t>
      </w: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2A6D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683B25" w:rsidRDefault="00683B25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548DD4" w:themeColor="text2" w:themeTint="99"/>
          <w:sz w:val="24"/>
          <w:szCs w:val="24"/>
        </w:rPr>
      </w:pPr>
    </w:p>
    <w:p w:rsidR="00595076" w:rsidRPr="007734E0" w:rsidRDefault="00595076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7734E0" w:rsidRDefault="007734E0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595076" w:rsidRDefault="00595076">
      <w:pPr>
        <w:rPr>
          <w:rFonts w:ascii="Verdana" w:hAnsi="Verdana" w:cs="Verdana"/>
          <w:b/>
          <w:bCs/>
          <w:color w:val="76923C"/>
          <w:sz w:val="20"/>
          <w:szCs w:val="20"/>
        </w:rPr>
      </w:pPr>
      <w:r>
        <w:rPr>
          <w:rFonts w:ascii="Verdana" w:hAnsi="Verdana" w:cs="Verdana"/>
          <w:b/>
          <w:bCs/>
          <w:color w:val="76923C"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  <w:lang w:eastAsia="en-US"/>
        </w:rPr>
        <w:id w:val="421611329"/>
        <w:docPartObj>
          <w:docPartGallery w:val="Table of Contents"/>
          <w:docPartUnique/>
        </w:docPartObj>
      </w:sdtPr>
      <w:sdtEndPr>
        <w:rPr>
          <w:sz w:val="16"/>
          <w:szCs w:val="16"/>
        </w:rPr>
      </w:sdtEndPr>
      <w:sdtContent>
        <w:p w:rsidR="0034482F" w:rsidRPr="008D6F54" w:rsidRDefault="0034482F">
          <w:pPr>
            <w:pStyle w:val="Cabealhodondice"/>
            <w:rPr>
              <w:rFonts w:ascii="Verdana" w:hAnsi="Verdana"/>
              <w:sz w:val="20"/>
              <w:szCs w:val="20"/>
            </w:rPr>
          </w:pPr>
          <w:r w:rsidRPr="008D6F54">
            <w:rPr>
              <w:rFonts w:ascii="Verdana" w:hAnsi="Verdana"/>
              <w:sz w:val="20"/>
              <w:szCs w:val="20"/>
            </w:rPr>
            <w:t>Índice</w:t>
          </w:r>
        </w:p>
        <w:p w:rsidR="001D3527" w:rsidRPr="001D3527" w:rsidRDefault="0034482F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sz w:val="16"/>
              <w:szCs w:val="16"/>
              <w:lang w:eastAsia="pt-PT"/>
            </w:rPr>
          </w:pPr>
          <w:r w:rsidRPr="001D3527">
            <w:rPr>
              <w:rFonts w:ascii="Verdana" w:hAnsi="Verdana"/>
              <w:sz w:val="16"/>
              <w:szCs w:val="16"/>
            </w:rPr>
            <w:fldChar w:fldCharType="begin"/>
          </w:r>
          <w:r w:rsidRPr="001D3527">
            <w:rPr>
              <w:rFonts w:ascii="Verdana" w:hAnsi="Verdana"/>
              <w:sz w:val="16"/>
              <w:szCs w:val="16"/>
            </w:rPr>
            <w:instrText xml:space="preserve"> TOC \o "1-3" \h \z \u </w:instrText>
          </w:r>
          <w:r w:rsidRPr="001D3527">
            <w:rPr>
              <w:rFonts w:ascii="Verdana" w:hAnsi="Verdana"/>
              <w:sz w:val="16"/>
              <w:szCs w:val="16"/>
            </w:rPr>
            <w:fldChar w:fldCharType="separate"/>
          </w:r>
          <w:hyperlink w:anchor="_Toc412188543" w:history="1">
            <w:r w:rsidR="001D3527" w:rsidRPr="001D3527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Parte I</w:t>
            </w:r>
            <w:r w:rsidR="001D3527" w:rsidRPr="001D3527">
              <w:rPr>
                <w:noProof/>
                <w:webHidden/>
                <w:sz w:val="16"/>
                <w:szCs w:val="16"/>
              </w:rPr>
              <w:tab/>
            </w:r>
            <w:r w:rsidR="001D3527"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="001D3527" w:rsidRPr="001D3527">
              <w:rPr>
                <w:noProof/>
                <w:webHidden/>
                <w:sz w:val="16"/>
                <w:szCs w:val="16"/>
              </w:rPr>
              <w:instrText xml:space="preserve"> PAGEREF _Toc412188543 \h </w:instrText>
            </w:r>
            <w:r w:rsidR="001D3527" w:rsidRPr="001D3527">
              <w:rPr>
                <w:noProof/>
                <w:webHidden/>
                <w:sz w:val="16"/>
                <w:szCs w:val="16"/>
              </w:rPr>
            </w:r>
            <w:r w:rsidR="001D3527"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="001D3527" w:rsidRPr="001D3527">
              <w:rPr>
                <w:noProof/>
                <w:webHidden/>
                <w:sz w:val="16"/>
                <w:szCs w:val="16"/>
              </w:rPr>
              <w:t>4</w:t>
            </w:r>
            <w:r w:rsidR="001D3527"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44" w:history="1">
            <w:r w:rsidRPr="001D3527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Do contrato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_Toc412188544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45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_Toc412188545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46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Objeto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_Toc412188546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47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_Toc412188547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48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Forma e documentos contratuais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_Toc412188548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49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3.º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_Toc412188549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0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Duração do contrato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_Toc412188550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1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4.º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_Toc412188551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2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Obrigações do adjudicatário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_Toc412188552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4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3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5.º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_Toc412188553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4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Obrigações da entidade adjudicante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_Toc412188554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5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6.º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_Toc412188555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6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Patentes, licenças e marcas registadas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_Toc412188556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7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7.º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_Toc412188557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8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Alterações ao contrato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_Toc412188558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59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8.º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_Toc412188559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0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Cessão da posição contratual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_Toc412188560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5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1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9.º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_Toc412188561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2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Subcontratação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_Toc412188562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3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10.º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_Toc412188563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4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Preço base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_Toc412188564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5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11.º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_Toc412188565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6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Preço e condições de pagamento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_Toc412188566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7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12.º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_Toc412188567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8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Boa-fé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_Toc412188568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69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13.º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_Toc412188569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0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Uso de sinais distintivos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_Toc412188570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1" w:history="1">
            <w:r w:rsidRPr="001D3527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Parte II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_Toc412188571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2" w:history="1">
            <w:r w:rsidRPr="001D3527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Especificações técnicas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_Toc412188572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3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14.º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_Toc412188573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4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 xml:space="preserve">Conformidade e operacionalidade dos bens e </w:t>
            </w:r>
            <w:bookmarkStart w:id="0" w:name="_GoBack"/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serviços</w:t>
            </w:r>
            <w:bookmarkEnd w:id="0"/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_Toc412188574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6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5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16.º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_Toc412188575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6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Especificações técnicas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_Toc412188576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7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17.º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_Toc412188577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8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Local e prazo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_Toc412188578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79" w:history="1">
            <w:r w:rsidRPr="001D3527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Parte III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_Toc412188579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1"/>
            <w:tabs>
              <w:tab w:val="right" w:leader="dot" w:pos="9016"/>
            </w:tabs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0" w:history="1">
            <w:r w:rsidRPr="001D3527">
              <w:rPr>
                <w:rStyle w:val="Hiperligao"/>
                <w:rFonts w:ascii="Verdana" w:hAnsi="Verdana" w:cs="Verdana"/>
                <w:bCs/>
                <w:noProof/>
                <w:sz w:val="16"/>
                <w:szCs w:val="16"/>
              </w:rPr>
              <w:t>Disposições finais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_Toc412188580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1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18.º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_Toc412188581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2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Sanções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_Toc412188582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3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20.º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_Toc412188583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4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Resolução sancionatória por incumprimento contratual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_Toc412188584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5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21.º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_Toc412188585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6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Comunicações e notificações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_Toc412188586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7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7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22.º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_Toc412188587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8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8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Cláusula arbitral e foro competente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_Toc412188588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8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89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Artigo 23.º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_Toc412188589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8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1D3527" w:rsidRPr="001D3527" w:rsidRDefault="001D3527">
          <w:pPr>
            <w:pStyle w:val="ndice2"/>
            <w:rPr>
              <w:rFonts w:eastAsiaTheme="minorEastAsia"/>
              <w:noProof/>
              <w:sz w:val="16"/>
              <w:szCs w:val="16"/>
              <w:lang w:eastAsia="pt-PT"/>
            </w:rPr>
          </w:pPr>
          <w:hyperlink w:anchor="_Toc412188590" w:history="1">
            <w:r w:rsidRPr="001D3527">
              <w:rPr>
                <w:rStyle w:val="Hiperligao"/>
                <w:rFonts w:ascii="Verdana" w:hAnsi="Verdana" w:cs="Verdana"/>
                <w:noProof/>
                <w:sz w:val="16"/>
                <w:szCs w:val="16"/>
              </w:rPr>
              <w:t>Direito aplicável</w:t>
            </w:r>
            <w:r w:rsidRPr="001D3527">
              <w:rPr>
                <w:noProof/>
                <w:webHidden/>
                <w:sz w:val="16"/>
                <w:szCs w:val="16"/>
              </w:rPr>
              <w:tab/>
            </w:r>
            <w:r w:rsidRPr="001D3527">
              <w:rPr>
                <w:noProof/>
                <w:webHidden/>
                <w:sz w:val="16"/>
                <w:szCs w:val="16"/>
              </w:rPr>
              <w:fldChar w:fldCharType="begin"/>
            </w:r>
            <w:r w:rsidRPr="001D3527">
              <w:rPr>
                <w:noProof/>
                <w:webHidden/>
                <w:sz w:val="16"/>
                <w:szCs w:val="16"/>
              </w:rPr>
              <w:instrText xml:space="preserve"> PAGEREF _Toc412188590 \h </w:instrText>
            </w:r>
            <w:r w:rsidRPr="001D3527">
              <w:rPr>
                <w:noProof/>
                <w:webHidden/>
                <w:sz w:val="16"/>
                <w:szCs w:val="16"/>
              </w:rPr>
            </w:r>
            <w:r w:rsidRPr="001D3527">
              <w:rPr>
                <w:noProof/>
                <w:webHidden/>
                <w:sz w:val="16"/>
                <w:szCs w:val="16"/>
              </w:rPr>
              <w:fldChar w:fldCharType="separate"/>
            </w:r>
            <w:r w:rsidRPr="001D3527">
              <w:rPr>
                <w:noProof/>
                <w:webHidden/>
                <w:sz w:val="16"/>
                <w:szCs w:val="16"/>
              </w:rPr>
              <w:t>8</w:t>
            </w:r>
            <w:r w:rsidRPr="001D3527">
              <w:rPr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34482F" w:rsidRPr="008D6F54" w:rsidRDefault="0034482F">
          <w:pPr>
            <w:rPr>
              <w:sz w:val="16"/>
              <w:szCs w:val="16"/>
            </w:rPr>
          </w:pPr>
          <w:r w:rsidRPr="001D3527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sdtContent>
    </w:sdt>
    <w:p w:rsidR="00595076" w:rsidRDefault="00595076" w:rsidP="0034482F">
      <w:pPr>
        <w:spacing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  <w:r>
        <w:rPr>
          <w:rFonts w:ascii="Verdana" w:hAnsi="Verdana" w:cs="Verdana"/>
          <w:b/>
          <w:bCs/>
          <w:color w:val="76923C"/>
          <w:sz w:val="20"/>
          <w:szCs w:val="20"/>
        </w:rPr>
        <w:br w:type="page"/>
      </w:r>
    </w:p>
    <w:p w:rsidR="007734E0" w:rsidRDefault="007734E0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76923C"/>
          <w:sz w:val="20"/>
          <w:szCs w:val="20"/>
        </w:rPr>
      </w:pPr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412188543"/>
      <w:r w:rsidRPr="007734E0">
        <w:rPr>
          <w:rFonts w:ascii="Verdana" w:hAnsi="Verdana" w:cs="Verdana"/>
          <w:b/>
          <w:bCs/>
          <w:sz w:val="20"/>
          <w:szCs w:val="20"/>
        </w:rPr>
        <w:t>Parte I</w:t>
      </w:r>
      <w:bookmarkEnd w:id="1"/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  <w:bookmarkStart w:id="2" w:name="_Toc412188544"/>
      <w:r w:rsidRPr="007734E0">
        <w:rPr>
          <w:rFonts w:ascii="Verdana" w:hAnsi="Verdana" w:cs="Verdana"/>
          <w:b/>
          <w:bCs/>
          <w:sz w:val="20"/>
          <w:szCs w:val="20"/>
        </w:rPr>
        <w:t>Do contrato</w:t>
      </w:r>
      <w:bookmarkEnd w:id="2"/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12188545"/>
      <w:r w:rsidRPr="007734E0">
        <w:rPr>
          <w:rFonts w:ascii="Verdana" w:hAnsi="Verdana" w:cs="Verdana"/>
          <w:b/>
          <w:color w:val="000000"/>
          <w:sz w:val="20"/>
          <w:szCs w:val="20"/>
        </w:rPr>
        <w:t>Artigo 1.º</w:t>
      </w:r>
      <w:bookmarkEnd w:id="3"/>
    </w:p>
    <w:p w:rsidR="00A00AE2" w:rsidRPr="007734E0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" w:name="_Toc412188546"/>
      <w:r w:rsidRPr="007734E0">
        <w:rPr>
          <w:rFonts w:ascii="Verdana" w:hAnsi="Verdana" w:cs="Verdana"/>
          <w:b/>
          <w:color w:val="000000"/>
          <w:sz w:val="20"/>
          <w:szCs w:val="20"/>
        </w:rPr>
        <w:t>Objeto</w:t>
      </w:r>
      <w:bookmarkEnd w:id="4"/>
    </w:p>
    <w:p w:rsidR="007734E0" w:rsidRDefault="007734E0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8CF" w:rsidRDefault="00A00AE2" w:rsidP="007734E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Verdana" w:hAnsi="Verdana" w:cs="Verdana"/>
          <w:color w:val="000000"/>
          <w:sz w:val="20"/>
          <w:szCs w:val="20"/>
        </w:rPr>
        <w:t>O presente caderno de encargos tem por objeto a aquis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ição, ao abrigo do Acordo Quadro de </w:t>
      </w:r>
      <w:r w:rsidR="002A6D32" w:rsidRPr="002A6D32">
        <w:rPr>
          <w:rFonts w:ascii="Verdana" w:hAnsi="Verdana" w:cs="Verdana"/>
          <w:color w:val="000000"/>
          <w:sz w:val="20"/>
          <w:szCs w:val="20"/>
        </w:rPr>
        <w:t>inertes, misturas betuminosas, pré-fabricados e outros</w:t>
      </w:r>
      <w:r w:rsidR="003F2EDD"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 xml:space="preserve">celebrado pela 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Central de Compras da </w:t>
      </w:r>
      <w:r w:rsidR="007734E0" w:rsidRPr="007734E0">
        <w:rPr>
          <w:rFonts w:ascii="Verdana" w:hAnsi="Verdana" w:cs="Verdana"/>
          <w:color w:val="000000"/>
          <w:sz w:val="20"/>
          <w:szCs w:val="20"/>
          <w:highlight w:val="yellow"/>
        </w:rPr>
        <w:t>____</w:t>
      </w:r>
      <w:r w:rsidR="007734E0">
        <w:rPr>
          <w:rFonts w:ascii="Verdana" w:hAnsi="Verdana" w:cs="Verdana"/>
          <w:color w:val="000000"/>
          <w:sz w:val="20"/>
          <w:szCs w:val="20"/>
        </w:rPr>
        <w:t>.</w:t>
      </w:r>
    </w:p>
    <w:p w:rsidR="007734E0" w:rsidRDefault="007734E0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7734E0" w:rsidRDefault="007734E0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5" w:name="_Toc412188547"/>
      <w:r>
        <w:rPr>
          <w:rFonts w:ascii="Verdana" w:hAnsi="Verdana" w:cs="Verdana"/>
          <w:b/>
          <w:color w:val="000000"/>
          <w:sz w:val="20"/>
          <w:szCs w:val="20"/>
        </w:rPr>
        <w:t>Artigo 2</w:t>
      </w:r>
      <w:r w:rsidR="00A00AE2" w:rsidRPr="007734E0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5"/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6" w:name="_Toc412188548"/>
      <w:r w:rsidRPr="007734E0">
        <w:rPr>
          <w:rFonts w:ascii="Verdana" w:hAnsi="Verdana" w:cs="Verdana"/>
          <w:b/>
          <w:color w:val="000000"/>
          <w:sz w:val="20"/>
          <w:szCs w:val="20"/>
        </w:rPr>
        <w:t>Forma e documentos contratuais</w:t>
      </w:r>
      <w:bookmarkEnd w:id="6"/>
    </w:p>
    <w:p w:rsidR="007734E0" w:rsidRPr="007734E0" w:rsidRDefault="007734E0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Pr="00595076" w:rsidRDefault="00A00AE2" w:rsidP="0059507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076">
        <w:rPr>
          <w:rFonts w:ascii="Verdana" w:hAnsi="Verdana" w:cs="Verdana"/>
          <w:color w:val="000000"/>
          <w:sz w:val="20"/>
          <w:szCs w:val="20"/>
        </w:rPr>
        <w:t xml:space="preserve">Fazem parte integrante do contrato os seguintes documentos: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Os suprimentos dos erros e omissões do caderno de encargos identificados pelas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entidades convidadas, desde que esses erros e omissões tenham sido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expressamente aceites pelo órgão competente para a decisão de contratar;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Os esclarecimentos e as retificações relativas ao caderno de encargos;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 presente caderno de encargos;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proposta adjudicada;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Os esclarecimentos à proposta adjudicada prestados pelo adjudicatário.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Além dos documentos indicados no número anterior, faz parte integrante do contrato o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caderno de encargos do Acordo Quadro.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4-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Em caso de divergência entre os documentos referidos no n.º 2, a prevalência é</w:t>
      </w:r>
      <w:r w:rsidR="007734E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determinada pela ordem que nele se dispõe. </w:t>
      </w:r>
    </w:p>
    <w:p w:rsidR="00A00AE2" w:rsidRDefault="00A00AE2" w:rsidP="00683B2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683B25" w:rsidRDefault="00683B25" w:rsidP="00683B2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Pr="007734E0" w:rsidRDefault="00A04D25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412188549"/>
      <w:r>
        <w:rPr>
          <w:rFonts w:ascii="Verdana" w:hAnsi="Verdana" w:cs="Verdana"/>
          <w:b/>
          <w:color w:val="000000"/>
          <w:sz w:val="20"/>
          <w:szCs w:val="20"/>
        </w:rPr>
        <w:t>Artigo 3</w:t>
      </w:r>
      <w:r w:rsidR="00A00AE2" w:rsidRPr="007734E0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7"/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8" w:name="_Toc412188550"/>
      <w:r w:rsidRPr="007734E0">
        <w:rPr>
          <w:rFonts w:ascii="Verdana" w:hAnsi="Verdana" w:cs="Verdana"/>
          <w:b/>
          <w:color w:val="000000"/>
          <w:sz w:val="20"/>
          <w:szCs w:val="20"/>
        </w:rPr>
        <w:t>Duração do contrato</w:t>
      </w:r>
      <w:bookmarkEnd w:id="8"/>
    </w:p>
    <w:p w:rsidR="007734E0" w:rsidRPr="007734E0" w:rsidRDefault="007734E0" w:rsidP="0077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7734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 contrato de aquisição de </w:t>
      </w:r>
      <w:r w:rsidR="002A6D32" w:rsidRPr="002A6D32">
        <w:rPr>
          <w:rFonts w:ascii="Verdana" w:hAnsi="Verdana" w:cs="Verdana"/>
          <w:color w:val="000000"/>
          <w:sz w:val="20"/>
          <w:szCs w:val="20"/>
        </w:rPr>
        <w:t>inertes, misturas betuminosas, pré-fabricados e outros</w:t>
      </w:r>
      <w:r w:rsidR="002A6D32"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tem a duração de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___ </w:t>
      </w:r>
      <w:r w:rsidR="002A6D32">
        <w:rPr>
          <w:rFonts w:ascii="Verdana" w:hAnsi="Verdana" w:cs="Verdana"/>
          <w:color w:val="000000"/>
          <w:sz w:val="20"/>
          <w:szCs w:val="20"/>
        </w:rPr>
        <w:t>meses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>[indicar a duração, tendo em</w:t>
      </w:r>
      <w:r w:rsidR="00A04D25">
        <w:rPr>
          <w:rFonts w:ascii="Verdana" w:hAnsi="Verdana" w:cs="Verdana"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 xml:space="preserve">conta o prazo máximo </w:t>
      </w:r>
      <w:r w:rsidR="002A6D32">
        <w:rPr>
          <w:rFonts w:ascii="Verdana" w:hAnsi="Verdana" w:cs="Verdana"/>
          <w:color w:val="548DD4" w:themeColor="text2" w:themeTint="99"/>
          <w:sz w:val="20"/>
          <w:szCs w:val="20"/>
        </w:rPr>
        <w:t>de 12 meses</w:t>
      </w:r>
      <w:r w:rsidR="007734E0" w:rsidRPr="00A04D25">
        <w:rPr>
          <w:rFonts w:ascii="Verdana" w:hAnsi="Verdana" w:cs="Verdana"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>estipulado no caderno de encargos do acordo quadro]</w:t>
      </w:r>
      <w:r>
        <w:rPr>
          <w:rFonts w:ascii="Verdana" w:hAnsi="Verdana" w:cs="Verdana"/>
          <w:color w:val="000000"/>
          <w:sz w:val="20"/>
          <w:szCs w:val="20"/>
        </w:rPr>
        <w:t>, a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contar da data da sua celebração.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A04D25" w:rsidRDefault="00A04D25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9" w:name="_Toc412188551"/>
      <w:r>
        <w:rPr>
          <w:rFonts w:ascii="Verdana" w:hAnsi="Verdana" w:cs="Verdana"/>
          <w:b/>
          <w:color w:val="000000"/>
          <w:sz w:val="20"/>
          <w:szCs w:val="20"/>
        </w:rPr>
        <w:t>Artigo 4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9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0" w:name="_Toc412188552"/>
      <w:r w:rsidRPr="00A04D25">
        <w:rPr>
          <w:rFonts w:ascii="Verdana" w:hAnsi="Verdana" w:cs="Verdana"/>
          <w:b/>
          <w:color w:val="000000"/>
          <w:sz w:val="20"/>
          <w:szCs w:val="20"/>
        </w:rPr>
        <w:t>Obrigações do adjudicatário</w:t>
      </w:r>
      <w:bookmarkEnd w:id="10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 adjudicatário obriga-se a executar o objeto do contrato de forma profissional 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competente, utilizando os conhecimentos técnicos, o </w:t>
      </w:r>
      <w:proofErr w:type="gramStart"/>
      <w:r>
        <w:rPr>
          <w:rFonts w:ascii="Verdana" w:hAnsi="Verdana" w:cs="Verdana"/>
          <w:i/>
          <w:iCs/>
          <w:color w:val="000000"/>
          <w:sz w:val="20"/>
          <w:szCs w:val="20"/>
        </w:rPr>
        <w:t>know-how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, a diligência, o zelo e a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pontualidade próprios das melhores práticas.  </w:t>
      </w:r>
    </w:p>
    <w:p w:rsidR="00A00AE2" w:rsidRDefault="00A00AE2" w:rsidP="00595076">
      <w:pPr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Constituem ainda obrigações do adjudicatário: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>Apresentar proposta às consultas efetuadas pela entidade agregadora ou por qualquer entidade adquirente para o lote ou lotes para os quais foram selecionadas, no âmbito do presente acordo quadro, respeitando os termos dos convites e o disposto no presente caderno de encargos;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 xml:space="preserve">Fornecer os bens e prestar os serviços às entidades adquirentes conforme as normas legais vigentes aplicáveis ao exercício da atividade, os requisitos técnicos e níveis de serviço mínimos definidos neste caderno de encargos, em particular no </w:t>
      </w:r>
      <w:r>
        <w:rPr>
          <w:rFonts w:ascii="Verdana" w:eastAsiaTheme="minorHAnsi" w:hAnsi="Verdana" w:cs="Verdana"/>
          <w:sz w:val="20"/>
          <w:szCs w:val="20"/>
        </w:rPr>
        <w:t xml:space="preserve">_________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>[indicar a</w:t>
      </w:r>
      <w:r>
        <w:rPr>
          <w:rFonts w:ascii="Verdana" w:hAnsi="Verdana" w:cs="Verdana"/>
          <w:color w:val="548DD4" w:themeColor="text2" w:themeTint="99"/>
          <w:sz w:val="20"/>
          <w:szCs w:val="20"/>
        </w:rPr>
        <w:t>nexo, se aplicável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>]</w:t>
      </w:r>
      <w:r w:rsidRPr="002A6D32">
        <w:rPr>
          <w:rFonts w:ascii="Verdana" w:eastAsiaTheme="minorHAnsi" w:hAnsi="Verdana" w:cs="Verdana"/>
          <w:sz w:val="20"/>
          <w:szCs w:val="20"/>
        </w:rPr>
        <w:t>, e demais documentos contratuais, salvo se foram negociadas condições mais vantajosas para as entidades adquirentes;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>Não alterar as condições de fornecimento e prestação dos serviços;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 xml:space="preserve">Realizar todas as tarefas solicitadas pela entidade adquirente e abrangidas </w:t>
      </w:r>
      <w:r w:rsidRPr="002A6D32">
        <w:rPr>
          <w:rFonts w:ascii="Verdana" w:eastAsiaTheme="minorHAnsi" w:hAnsi="Verdana" w:cs="Verdana"/>
          <w:sz w:val="20"/>
          <w:szCs w:val="20"/>
        </w:rPr>
        <w:lastRenderedPageBreak/>
        <w:t>pelo contrato a celebrar, com a diligência e qualidade requeridas pelo tipo de trabalho em causa mesmo que para tal tenha de recorrer aos meios humanos, materiais e informáticos que entenda necessários e adequados ao fornecimento dos bens e à prestação dos serviços e à completa execução das tarefas ao seu cargo;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 xml:space="preserve">Comunicar antecipadamente os factos que tornem total ou parcialmente impossível </w:t>
      </w:r>
      <w:r w:rsidR="001331D7">
        <w:rPr>
          <w:rFonts w:ascii="Verdana" w:eastAsiaTheme="minorHAnsi" w:hAnsi="Verdana" w:cs="Verdana"/>
          <w:sz w:val="20"/>
          <w:szCs w:val="20"/>
        </w:rPr>
        <w:t xml:space="preserve">o fornecimento dos bens e </w:t>
      </w:r>
      <w:r w:rsidRPr="002A6D32">
        <w:rPr>
          <w:rFonts w:ascii="Verdana" w:eastAsiaTheme="minorHAnsi" w:hAnsi="Verdana" w:cs="Verdana"/>
          <w:sz w:val="20"/>
          <w:szCs w:val="20"/>
        </w:rPr>
        <w:t>a prestação dos serviços objeto do procedimento ou o cumprimento de qualquer outra das suas obrigações, logo que deles tomem conhecimento, nos termos do contrato celebrado com a entidade adquirente;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 xml:space="preserve">Comunicar qualquer facto que ocorra durante a execução dos contratos e que altere, designadamente, a sua denominação social, os seus representantes legais com relevância para a prestação do serviço, a sua situação jurídica e a sua situação comercial; 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 xml:space="preserve">Comunicar às entidades adquirentes a nomeação do gestor de cliente responsável pelos contratos celebrados ao abrigo do acordo quadro e quaisquer alterações relativas à sua nomeação; 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>Prestar de forma correta e fidedigna as informações referentes às condições de</w:t>
      </w:r>
      <w:r w:rsidR="001331D7">
        <w:rPr>
          <w:rFonts w:ascii="Verdana" w:eastAsiaTheme="minorHAnsi" w:hAnsi="Verdana" w:cs="Verdana"/>
          <w:sz w:val="20"/>
          <w:szCs w:val="20"/>
        </w:rPr>
        <w:t xml:space="preserve"> fornecimento dos bens e</w:t>
      </w:r>
      <w:r w:rsidRPr="002A6D32">
        <w:rPr>
          <w:rFonts w:ascii="Verdana" w:eastAsiaTheme="minorHAnsi" w:hAnsi="Verdana" w:cs="Verdana"/>
          <w:sz w:val="20"/>
          <w:szCs w:val="20"/>
        </w:rPr>
        <w:t xml:space="preserve"> prestação de serviços, bem como prestar todos os esclarecimentos que se justifiquem; 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>Manter atualizados todos os documentos de habilitaçã</w:t>
      </w:r>
      <w:r>
        <w:rPr>
          <w:rFonts w:ascii="Verdana" w:eastAsiaTheme="minorHAnsi" w:hAnsi="Verdana" w:cs="Verdana"/>
          <w:sz w:val="20"/>
          <w:szCs w:val="20"/>
        </w:rPr>
        <w:t>o</w:t>
      </w:r>
      <w:r w:rsidRPr="002A6D32">
        <w:rPr>
          <w:rFonts w:ascii="Verdana" w:eastAsiaTheme="minorHAnsi" w:hAnsi="Verdana" w:cs="Verdana"/>
          <w:sz w:val="20"/>
          <w:szCs w:val="20"/>
        </w:rPr>
        <w:t xml:space="preserve">; 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 xml:space="preserve">Produzir e enviar os relatórios de gestão; 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>Remunerar a CIM;</w:t>
      </w:r>
    </w:p>
    <w:p w:rsidR="002A6D32" w:rsidRPr="002A6D32" w:rsidRDefault="002A6D32" w:rsidP="002A6D32">
      <w:pPr>
        <w:pStyle w:val="Default"/>
        <w:widowControl w:val="0"/>
        <w:numPr>
          <w:ilvl w:val="0"/>
          <w:numId w:val="3"/>
        </w:numPr>
        <w:tabs>
          <w:tab w:val="left" w:pos="1080"/>
        </w:tabs>
        <w:ind w:left="1080"/>
        <w:jc w:val="both"/>
        <w:rPr>
          <w:rFonts w:ascii="Verdana" w:eastAsiaTheme="minorHAnsi" w:hAnsi="Verdana" w:cs="Verdana"/>
          <w:sz w:val="20"/>
          <w:szCs w:val="20"/>
        </w:rPr>
      </w:pPr>
      <w:r w:rsidRPr="002A6D32">
        <w:rPr>
          <w:rFonts w:ascii="Verdana" w:eastAsiaTheme="minorHAnsi" w:hAnsi="Verdana" w:cs="Verdana"/>
          <w:sz w:val="20"/>
          <w:szCs w:val="20"/>
        </w:rPr>
        <w:t>Manter o sigilo e garantir a confidencialidade;</w:t>
      </w:r>
    </w:p>
    <w:p w:rsidR="00494510" w:rsidRPr="00AE1A30" w:rsidRDefault="00494510" w:rsidP="00494510">
      <w:pPr>
        <w:pStyle w:val="Default"/>
        <w:widowControl w:val="0"/>
        <w:tabs>
          <w:tab w:val="left" w:pos="1080"/>
        </w:tabs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C731DE" w:rsidRDefault="00A04D25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1" w:name="_Toc412188553"/>
      <w:r>
        <w:rPr>
          <w:rFonts w:ascii="Verdana" w:hAnsi="Verdana" w:cs="Verdana"/>
          <w:b/>
          <w:color w:val="000000"/>
          <w:sz w:val="20"/>
          <w:szCs w:val="20"/>
        </w:rPr>
        <w:t>Artigo 5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1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2" w:name="_Toc412188554"/>
      <w:r w:rsidRPr="00A04D25">
        <w:rPr>
          <w:rFonts w:ascii="Verdana" w:hAnsi="Verdana" w:cs="Verdana"/>
          <w:b/>
          <w:color w:val="000000"/>
          <w:sz w:val="20"/>
          <w:szCs w:val="20"/>
        </w:rPr>
        <w:t>Obrigações da entidade adjudicante</w:t>
      </w:r>
      <w:bookmarkEnd w:id="12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Constituem obrigações da entidade adjudicante: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Pagar, no prazo acordado, as faturas emitidas pelo adjudicatário;</w:t>
      </w:r>
    </w:p>
    <w:p w:rsidR="00A00AE2" w:rsidRPr="00A04D25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548DD4" w:themeColor="text2" w:themeTint="99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 xml:space="preserve">[Verificar </w:t>
      </w:r>
      <w:r w:rsidR="00A04D25">
        <w:rPr>
          <w:rFonts w:ascii="Verdana" w:hAnsi="Verdana" w:cs="Verdana"/>
          <w:color w:val="548DD4" w:themeColor="text2" w:themeTint="99"/>
          <w:sz w:val="20"/>
          <w:szCs w:val="20"/>
        </w:rPr>
        <w:t xml:space="preserve">a necessidade de </w:t>
      </w:r>
      <w:r w:rsidRPr="00A04D25">
        <w:rPr>
          <w:rFonts w:ascii="Verdana" w:hAnsi="Verdana" w:cs="Verdana"/>
          <w:color w:val="548DD4" w:themeColor="text2" w:themeTint="99"/>
          <w:sz w:val="20"/>
          <w:szCs w:val="20"/>
        </w:rPr>
        <w:t>outras obrigações adaptadas à situação em concreto].</w:t>
      </w:r>
    </w:p>
    <w:p w:rsidR="00C731DE" w:rsidRPr="00C731DE" w:rsidRDefault="00C731DE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A04D25" w:rsidRDefault="00A04D25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3" w:name="_Toc412188555"/>
      <w:r>
        <w:rPr>
          <w:rFonts w:ascii="Verdana" w:hAnsi="Verdana" w:cs="Verdana"/>
          <w:b/>
          <w:color w:val="000000"/>
          <w:sz w:val="20"/>
          <w:szCs w:val="20"/>
        </w:rPr>
        <w:t>Artigo 6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3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4" w:name="_Toc412188556"/>
      <w:r w:rsidRPr="00A04D25">
        <w:rPr>
          <w:rFonts w:ascii="Verdana" w:hAnsi="Verdana" w:cs="Verdana"/>
          <w:b/>
          <w:color w:val="000000"/>
          <w:sz w:val="20"/>
          <w:szCs w:val="20"/>
        </w:rPr>
        <w:t>Patentes, licenças e marcas registadas</w:t>
      </w:r>
      <w:bookmarkEnd w:id="14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São da responsabilidade do adjudicatário quaisquer encargos decorrentes da obtenção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ou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utilização, no âmbito do contrato, de patentes, licenças ou marcas registadas. </w:t>
      </w:r>
    </w:p>
    <w:p w:rsidR="00A04D25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5" w:name="_Toc412188557"/>
      <w:r>
        <w:rPr>
          <w:rFonts w:ascii="Verdana" w:hAnsi="Verdana" w:cs="Verdana"/>
          <w:b/>
          <w:color w:val="000000"/>
          <w:sz w:val="20"/>
          <w:szCs w:val="20"/>
        </w:rPr>
        <w:t>Artigo 7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5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6" w:name="_Toc412188558"/>
      <w:r w:rsidRPr="00A04D25">
        <w:rPr>
          <w:rFonts w:ascii="Verdana" w:hAnsi="Verdana" w:cs="Verdana"/>
          <w:b/>
          <w:color w:val="000000"/>
          <w:sz w:val="20"/>
          <w:szCs w:val="20"/>
        </w:rPr>
        <w:t>Alterações ao contrato</w:t>
      </w:r>
      <w:bookmarkEnd w:id="16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Qualquer alteração do contrato deverá constar de documento escrito assinado por ambos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os outorgantes e produzirá efeitos a partir da data da respetiva assinatura. 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parte interessada na alteração deve comunicar, por escrito, à outra parte essa intenção,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com uma antecedência mínima de 60 (sessenta) dias em relação à data em que pretende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ver introduzida a alteração;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 contrato pode ser alterado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por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Acordo entre as partes, que não pode revestir forma menos solene que o contrato;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Decisão judicial ou arbitral;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Razões de interesse público.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alteração do contrato não pode conduzir à modificação de aspetos essenciais do mesmo,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nem constituir uma forma de impedir, restringir ou falsear a concorrência.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7" w:name="_Toc412188559"/>
      <w:r>
        <w:rPr>
          <w:rFonts w:ascii="Verdana" w:hAnsi="Verdana" w:cs="Verdana"/>
          <w:b/>
          <w:color w:val="000000"/>
          <w:sz w:val="20"/>
          <w:szCs w:val="20"/>
        </w:rPr>
        <w:t>Artigo 8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7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8" w:name="_Toc412188560"/>
      <w:r w:rsidRPr="00A04D25">
        <w:rPr>
          <w:rFonts w:ascii="Verdana" w:hAnsi="Verdana" w:cs="Verdana"/>
          <w:b/>
          <w:color w:val="000000"/>
          <w:sz w:val="20"/>
          <w:szCs w:val="20"/>
        </w:rPr>
        <w:t>Cessão da posição contratual</w:t>
      </w:r>
      <w:bookmarkEnd w:id="18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Não é permitida a cessão da 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posição contratual nos termos do art.º 27º do caderno de encargos do acordo quadro de </w:t>
      </w:r>
      <w:r w:rsidR="002A6D32" w:rsidRPr="002A6D32">
        <w:rPr>
          <w:rFonts w:ascii="Verdana" w:hAnsi="Verdana" w:cs="Verdana"/>
          <w:color w:val="000000"/>
          <w:sz w:val="20"/>
          <w:szCs w:val="20"/>
        </w:rPr>
        <w:t>inertes, misturas betuminosas, pré-fabricados e outros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:rsidR="00A04D25" w:rsidRDefault="00A04D25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19" w:name="_Toc412188561"/>
      <w:r>
        <w:rPr>
          <w:rFonts w:ascii="Verdana" w:hAnsi="Verdana" w:cs="Verdana"/>
          <w:b/>
          <w:color w:val="000000"/>
          <w:sz w:val="20"/>
          <w:szCs w:val="20"/>
        </w:rPr>
        <w:t>Artigo 9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19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0" w:name="_Toc412188562"/>
      <w:r w:rsidRPr="00A04D25">
        <w:rPr>
          <w:rFonts w:ascii="Verdana" w:hAnsi="Verdana" w:cs="Verdana"/>
          <w:b/>
          <w:color w:val="000000"/>
          <w:sz w:val="20"/>
          <w:szCs w:val="20"/>
        </w:rPr>
        <w:t>Subcontratação</w:t>
      </w:r>
      <w:bookmarkEnd w:id="20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 contrato tem carácter </w:t>
      </w:r>
      <w:proofErr w:type="spellStart"/>
      <w:r>
        <w:rPr>
          <w:rFonts w:ascii="Verdana" w:hAnsi="Verdana" w:cs="Verdana"/>
          <w:i/>
          <w:iCs/>
          <w:color w:val="000000"/>
          <w:sz w:val="20"/>
          <w:szCs w:val="20"/>
        </w:rPr>
        <w:t>intuitu</w:t>
      </w:r>
      <w:proofErr w:type="spellEnd"/>
      <w:r>
        <w:rPr>
          <w:rFonts w:ascii="Verdana" w:hAnsi="Verdana" w:cs="Verdana"/>
          <w:i/>
          <w:iCs/>
          <w:color w:val="000000"/>
          <w:sz w:val="20"/>
          <w:szCs w:val="20"/>
        </w:rPr>
        <w:t xml:space="preserve"> personae</w:t>
      </w:r>
      <w:r>
        <w:rPr>
          <w:rFonts w:ascii="Verdana" w:hAnsi="Verdana" w:cs="Verdana"/>
          <w:color w:val="000000"/>
          <w:sz w:val="20"/>
          <w:szCs w:val="20"/>
        </w:rPr>
        <w:t>, pelo que o adjudicatário não pode subcontratar,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no todo ou em parte, a execução do seu objeto.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Excetua-se da proibição do número anterior a subcontratação que seja objeto de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autorização prévia e por escrito da entidade adjudicante. </w:t>
      </w:r>
    </w:p>
    <w:p w:rsidR="00A00AE2" w:rsidRPr="00A04D25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Em caso de subcontratação, o adjudicatário manté</w:t>
      </w:r>
      <w:r w:rsidR="001331D7">
        <w:rPr>
          <w:rFonts w:ascii="Verdana" w:hAnsi="Verdana" w:cs="Verdana"/>
          <w:color w:val="000000"/>
          <w:sz w:val="20"/>
          <w:szCs w:val="20"/>
        </w:rPr>
        <w:t>m-se plenamente responsável pelo fornecimento dos bens e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prestação dos serviços objeto do contrato.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A04D25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1" w:name="_Toc412188563"/>
      <w:r>
        <w:rPr>
          <w:rFonts w:ascii="Verdana" w:hAnsi="Verdana" w:cs="Verdana"/>
          <w:b/>
          <w:color w:val="000000"/>
          <w:sz w:val="20"/>
          <w:szCs w:val="20"/>
        </w:rPr>
        <w:t>Artigo 10</w:t>
      </w:r>
      <w:r w:rsidR="00A00AE2" w:rsidRPr="00A04D2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1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2" w:name="_Toc412188564"/>
      <w:r w:rsidRPr="00A04D25">
        <w:rPr>
          <w:rFonts w:ascii="Verdana" w:hAnsi="Verdana" w:cs="Verdana"/>
          <w:b/>
          <w:color w:val="000000"/>
          <w:sz w:val="20"/>
          <w:szCs w:val="20"/>
        </w:rPr>
        <w:t>Preço base</w:t>
      </w:r>
      <w:bookmarkEnd w:id="22"/>
    </w:p>
    <w:p w:rsidR="00A04D25" w:rsidRPr="00A04D25" w:rsidRDefault="00A04D25" w:rsidP="00A0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preço máximo que a entidade adjudicante se dispõe a pagar</w:t>
      </w:r>
      <w:r w:rsidR="002A6D32">
        <w:rPr>
          <w:rFonts w:ascii="Verdana" w:hAnsi="Verdana" w:cs="Verdana"/>
          <w:color w:val="000000"/>
          <w:sz w:val="20"/>
          <w:szCs w:val="20"/>
        </w:rPr>
        <w:t xml:space="preserve"> pelo fornecimento de bens ou</w:t>
      </w:r>
      <w:r>
        <w:rPr>
          <w:rFonts w:ascii="Verdana" w:hAnsi="Verdana" w:cs="Verdana"/>
          <w:color w:val="000000"/>
          <w:sz w:val="20"/>
          <w:szCs w:val="20"/>
        </w:rPr>
        <w:t xml:space="preserve"> pela execução de todas as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prestações objeto </w:t>
      </w:r>
      <w:r w:rsidR="00A04D25">
        <w:rPr>
          <w:rFonts w:ascii="Verdana" w:hAnsi="Verdana" w:cs="Verdana"/>
          <w:color w:val="000000"/>
          <w:sz w:val="20"/>
          <w:szCs w:val="20"/>
        </w:rPr>
        <w:t xml:space="preserve">do contrato a celebrar é </w:t>
      </w:r>
      <w:proofErr w:type="gramStart"/>
      <w:r w:rsidR="00A04D25">
        <w:rPr>
          <w:rFonts w:ascii="Verdana" w:hAnsi="Verdana" w:cs="Verdana"/>
          <w:color w:val="000000"/>
          <w:sz w:val="20"/>
          <w:szCs w:val="20"/>
        </w:rPr>
        <w:t>de</w:t>
      </w:r>
      <w:proofErr w:type="gramEnd"/>
      <w:r w:rsidR="00A04D25">
        <w:rPr>
          <w:rFonts w:ascii="Verdana" w:hAnsi="Verdana" w:cs="Verdana"/>
          <w:color w:val="000000"/>
          <w:sz w:val="20"/>
          <w:szCs w:val="20"/>
        </w:rPr>
        <w:t xml:space="preserve"> _____€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A00AE2" w:rsidRPr="00A04D25" w:rsidRDefault="00A00AE2" w:rsidP="00A0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>[Por opção da entidade adquirente pode ser fixado preço base de acordo com a alínea a) do</w:t>
      </w:r>
      <w:r w:rsidR="00A04D25"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>n.º 1 do artigo 47.º do CCP, devendo para tal considerar, entre outros aspetos, as</w:t>
      </w:r>
      <w:r w:rsid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>disponibilidades orçamentais, os melhores preços oferecidos no acordo quadro respetivo, bem</w:t>
      </w:r>
      <w:r w:rsidR="00A04D25"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 </w:t>
      </w:r>
      <w:r w:rsidRPr="00A04D25">
        <w:rPr>
          <w:rFonts w:ascii="Verdana" w:hAnsi="Verdana" w:cs="Verdana"/>
          <w:i/>
          <w:iCs/>
          <w:color w:val="548DD4" w:themeColor="text2" w:themeTint="99"/>
          <w:sz w:val="20"/>
          <w:szCs w:val="20"/>
        </w:rPr>
        <w:t xml:space="preserve">como requisitos e especificações técnicas do bem ou serviço a adquirir] 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C731DE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3" w:name="_Toc412188565"/>
      <w:r>
        <w:rPr>
          <w:rFonts w:ascii="Verdana" w:hAnsi="Verdana" w:cs="Verdana"/>
          <w:b/>
          <w:color w:val="000000"/>
          <w:sz w:val="20"/>
          <w:szCs w:val="20"/>
        </w:rPr>
        <w:t>Artigo 11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3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4" w:name="_Toc412188566"/>
      <w:r w:rsidRPr="00165364">
        <w:rPr>
          <w:rFonts w:ascii="Verdana" w:hAnsi="Verdana" w:cs="Verdana"/>
          <w:b/>
          <w:color w:val="000000"/>
          <w:sz w:val="20"/>
          <w:szCs w:val="20"/>
        </w:rPr>
        <w:t>Preço e condições de pagamento</w:t>
      </w:r>
      <w:bookmarkEnd w:id="24"/>
    </w:p>
    <w:p w:rsidR="00165364" w:rsidRP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entidade adjudicante obriga-se a pagar ao adjudicatário o valor global constante da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proposta adjudicada, acrescido de IVA à taxa legal em vigor. 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 pagamento das </w:t>
      </w:r>
      <w:r w:rsidR="00165364">
        <w:rPr>
          <w:rFonts w:ascii="Verdana" w:hAnsi="Verdana" w:cs="Verdana"/>
          <w:color w:val="000000"/>
          <w:sz w:val="20"/>
          <w:szCs w:val="20"/>
        </w:rPr>
        <w:t>faturas é efetuado no prazo de ___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65364" w:rsidRPr="00165364">
        <w:rPr>
          <w:rFonts w:ascii="Verdana" w:hAnsi="Verdana" w:cs="Verdana"/>
          <w:color w:val="548DD4" w:themeColor="text2" w:themeTint="99"/>
          <w:sz w:val="20"/>
          <w:szCs w:val="20"/>
        </w:rPr>
        <w:t>[Dias]</w:t>
      </w:r>
      <w:r>
        <w:rPr>
          <w:rFonts w:ascii="Verdana" w:hAnsi="Verdana" w:cs="Verdana"/>
          <w:color w:val="000000"/>
          <w:sz w:val="20"/>
          <w:szCs w:val="20"/>
        </w:rPr>
        <w:t xml:space="preserve">, a contar da data da sua receção pela entidade adjudicante. 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3-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65364" w:rsidRPr="00165364">
        <w:rPr>
          <w:rFonts w:ascii="Arial" w:hAnsi="Arial" w:cs="Arial"/>
          <w:color w:val="548DD4" w:themeColor="text2" w:themeTint="99"/>
          <w:sz w:val="20"/>
          <w:szCs w:val="20"/>
        </w:rPr>
        <w:t>[</w:t>
      </w:r>
      <w:r w:rsidR="00165364" w:rsidRPr="00165364">
        <w:rPr>
          <w:rFonts w:ascii="Verdana" w:hAnsi="Verdana" w:cs="Verdana"/>
          <w:color w:val="548DD4" w:themeColor="text2" w:themeTint="99"/>
          <w:sz w:val="20"/>
          <w:szCs w:val="20"/>
        </w:rPr>
        <w:t>Outra forma de pagamento acordada]</w:t>
      </w:r>
      <w:r w:rsidRPr="00165364">
        <w:rPr>
          <w:rFonts w:ascii="Verdana" w:hAnsi="Verdana" w:cs="Verdana"/>
          <w:color w:val="548DD4" w:themeColor="text2" w:themeTint="99"/>
          <w:sz w:val="20"/>
          <w:szCs w:val="20"/>
        </w:rPr>
        <w:t xml:space="preserve">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165364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5" w:name="_Toc412188567"/>
      <w:r>
        <w:rPr>
          <w:rFonts w:ascii="Verdana" w:hAnsi="Verdana" w:cs="Verdana"/>
          <w:b/>
          <w:color w:val="000000"/>
          <w:sz w:val="20"/>
          <w:szCs w:val="20"/>
        </w:rPr>
        <w:t>Artigo 12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5"/>
    </w:p>
    <w:p w:rsidR="00A00AE2" w:rsidRPr="00C731DE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6" w:name="_Toc412188568"/>
      <w:r w:rsidRPr="00165364">
        <w:rPr>
          <w:rFonts w:ascii="Verdana" w:hAnsi="Verdana" w:cs="Verdana"/>
          <w:b/>
          <w:color w:val="000000"/>
          <w:sz w:val="20"/>
          <w:szCs w:val="20"/>
        </w:rPr>
        <w:t>Boa-fé</w:t>
      </w:r>
      <w:bookmarkEnd w:id="26"/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As partes obrigam-se a atuar de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boa fé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na execução do contrato e a não exercer os direitos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nele previstos, ou na lei, de forma abusiva. 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165364" w:rsidRDefault="0016536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7" w:name="_Toc412188569"/>
      <w:r>
        <w:rPr>
          <w:rFonts w:ascii="Verdana" w:hAnsi="Verdana" w:cs="Verdana"/>
          <w:b/>
          <w:color w:val="000000"/>
          <w:sz w:val="20"/>
          <w:szCs w:val="20"/>
        </w:rPr>
        <w:t>Artigo 13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27"/>
    </w:p>
    <w:p w:rsidR="00A00AE2" w:rsidRPr="00165364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28" w:name="_Toc412188570"/>
      <w:r w:rsidRPr="00165364">
        <w:rPr>
          <w:rFonts w:ascii="Verdana" w:hAnsi="Verdana" w:cs="Verdana"/>
          <w:b/>
          <w:color w:val="000000"/>
          <w:sz w:val="20"/>
          <w:szCs w:val="20"/>
        </w:rPr>
        <w:t>Uso de sinais distintivos</w:t>
      </w:r>
      <w:bookmarkEnd w:id="28"/>
    </w:p>
    <w:p w:rsidR="00165364" w:rsidRDefault="00165364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Default="00A00AE2" w:rsidP="00165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Nenhuma das partes pode utilizar a denominação, marcas, nomes comerciais, logótipos e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outros sinais distintivos do comércio que pertençam à outra sem o seu prévio consentimento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escrito. </w:t>
      </w:r>
    </w:p>
    <w:p w:rsidR="00165364" w:rsidRDefault="00165364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7C0313" w:rsidRDefault="007C0313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494510" w:rsidRDefault="00494510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65364" w:rsidRDefault="00165364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00AE2" w:rsidRPr="00165364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</w:pPr>
      <w:bookmarkStart w:id="29" w:name="_Toc412188571"/>
      <w:r w:rsidRPr="00165364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Parte II</w:t>
      </w:r>
      <w:bookmarkEnd w:id="29"/>
    </w:p>
    <w:p w:rsidR="00A00AE2" w:rsidRPr="00165364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bookmarkStart w:id="30" w:name="_Toc412188572"/>
      <w:r w:rsidRPr="00165364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Especificações técnicas</w:t>
      </w:r>
      <w:bookmarkEnd w:id="30"/>
    </w:p>
    <w:p w:rsid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</w:p>
    <w:p w:rsid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165364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1" w:name="_Toc412188573"/>
      <w:r>
        <w:rPr>
          <w:rFonts w:ascii="Verdana" w:hAnsi="Verdana" w:cs="Verdana"/>
          <w:b/>
          <w:color w:val="000000"/>
          <w:sz w:val="20"/>
          <w:szCs w:val="20"/>
        </w:rPr>
        <w:t>Artigo 14</w:t>
      </w:r>
      <w:r w:rsidR="00A00AE2" w:rsidRPr="00165364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1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2" w:name="_Toc412188574"/>
      <w:r w:rsidRPr="00165364">
        <w:rPr>
          <w:rFonts w:ascii="Verdana" w:hAnsi="Verdana" w:cs="Verdana"/>
          <w:b/>
          <w:color w:val="000000"/>
          <w:sz w:val="20"/>
          <w:szCs w:val="20"/>
        </w:rPr>
        <w:t>Conformidade e operacionalidade dos</w:t>
      </w:r>
      <w:r w:rsidR="002A6D32">
        <w:rPr>
          <w:rFonts w:ascii="Verdana" w:hAnsi="Verdana" w:cs="Verdana"/>
          <w:b/>
          <w:color w:val="000000"/>
          <w:sz w:val="20"/>
          <w:szCs w:val="20"/>
        </w:rPr>
        <w:t xml:space="preserve"> bens e</w:t>
      </w:r>
      <w:r w:rsidR="008F4429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48384D">
        <w:rPr>
          <w:rFonts w:ascii="Verdana" w:hAnsi="Verdana" w:cs="Verdana"/>
          <w:b/>
          <w:color w:val="000000"/>
          <w:sz w:val="20"/>
          <w:szCs w:val="20"/>
        </w:rPr>
        <w:t>serviços</w:t>
      </w:r>
      <w:bookmarkEnd w:id="32"/>
    </w:p>
    <w:p w:rsidR="00165364" w:rsidRPr="00165364" w:rsidRDefault="00165364" w:rsidP="001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 adjudicatário obriga-se a </w:t>
      </w:r>
      <w:r w:rsidR="002A6D32">
        <w:rPr>
          <w:rFonts w:ascii="Verdana" w:hAnsi="Verdana" w:cs="Verdana"/>
          <w:color w:val="000000"/>
          <w:sz w:val="20"/>
          <w:szCs w:val="20"/>
        </w:rPr>
        <w:t xml:space="preserve">fornecer os bens ou </w:t>
      </w:r>
      <w:r w:rsidR="00494510">
        <w:rPr>
          <w:rFonts w:ascii="Verdana" w:hAnsi="Verdana" w:cs="Verdana"/>
          <w:color w:val="000000"/>
          <w:sz w:val="20"/>
          <w:szCs w:val="20"/>
        </w:rPr>
        <w:t>prestar</w:t>
      </w:r>
      <w:r w:rsidR="002A6D32">
        <w:rPr>
          <w:rFonts w:ascii="Verdana" w:hAnsi="Verdana" w:cs="Verdana"/>
          <w:color w:val="000000"/>
          <w:sz w:val="20"/>
          <w:szCs w:val="20"/>
        </w:rPr>
        <w:t xml:space="preserve"> os serviços</w:t>
      </w:r>
      <w:r>
        <w:rPr>
          <w:rFonts w:ascii="Verdana" w:hAnsi="Verdana" w:cs="Verdana"/>
          <w:color w:val="000000"/>
          <w:sz w:val="20"/>
          <w:szCs w:val="20"/>
        </w:rPr>
        <w:t xml:space="preserve"> à entidade adjudicante em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conformidade com o caderno de encargos do Acordo Quadro com as especificações do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presente caderno de encargos.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Os</w:t>
      </w:r>
      <w:r w:rsidR="002A6D32">
        <w:rPr>
          <w:rFonts w:ascii="Verdana" w:hAnsi="Verdana" w:cs="Verdana"/>
          <w:color w:val="000000"/>
          <w:sz w:val="20"/>
          <w:szCs w:val="20"/>
        </w:rPr>
        <w:t xml:space="preserve"> bens e/ou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8384D">
        <w:rPr>
          <w:rFonts w:ascii="Verdana" w:hAnsi="Verdana" w:cs="Verdana"/>
          <w:color w:val="000000"/>
          <w:sz w:val="20"/>
          <w:szCs w:val="20"/>
        </w:rPr>
        <w:t>serviços o</w:t>
      </w:r>
      <w:r>
        <w:rPr>
          <w:rFonts w:ascii="Verdana" w:hAnsi="Verdana" w:cs="Verdana"/>
          <w:color w:val="000000"/>
          <w:sz w:val="20"/>
          <w:szCs w:val="20"/>
        </w:rPr>
        <w:t xml:space="preserve">bjeto do contrato devem ser </w:t>
      </w:r>
      <w:r w:rsidR="0048384D">
        <w:rPr>
          <w:rFonts w:ascii="Verdana" w:hAnsi="Verdana" w:cs="Verdana"/>
          <w:color w:val="000000"/>
          <w:sz w:val="20"/>
          <w:szCs w:val="20"/>
        </w:rPr>
        <w:t>prestados de acordo com os fins a que se destinam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:rsidR="00A00AE2" w:rsidRDefault="0048384D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</w:t>
      </w:r>
      <w:r w:rsidR="00A00AE2">
        <w:rPr>
          <w:rFonts w:ascii="Verdana" w:hAnsi="Verdana" w:cs="Verdana"/>
          <w:color w:val="000000"/>
          <w:sz w:val="20"/>
          <w:szCs w:val="20"/>
        </w:rPr>
        <w:t>-</w:t>
      </w:r>
      <w:r w:rsidR="00A00AE2">
        <w:rPr>
          <w:rFonts w:ascii="Arial" w:hAnsi="Arial" w:cs="Arial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O adjudicatário é responsável perante a entidade adjudicante por qualquer defeito ou</w:t>
      </w:r>
      <w:r w:rsidR="007C03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discrepância dos</w:t>
      </w:r>
      <w:r w:rsidR="002A6D32">
        <w:rPr>
          <w:rFonts w:ascii="Verdana" w:hAnsi="Verdana" w:cs="Verdana"/>
          <w:color w:val="000000"/>
          <w:sz w:val="20"/>
          <w:szCs w:val="20"/>
        </w:rPr>
        <w:t xml:space="preserve"> bens e/ou </w:t>
      </w:r>
      <w:r>
        <w:rPr>
          <w:rFonts w:ascii="Verdana" w:hAnsi="Verdana" w:cs="Verdana"/>
          <w:color w:val="000000"/>
          <w:sz w:val="20"/>
          <w:szCs w:val="20"/>
        </w:rPr>
        <w:t>serviços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 objeto do contrato que existam no momento em que lhe são</w:t>
      </w:r>
      <w:r w:rsidR="00165364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prestados</w:t>
      </w:r>
      <w:r w:rsidR="00A00AE2">
        <w:rPr>
          <w:rFonts w:ascii="Verdana" w:hAnsi="Verdana" w:cs="Verdana"/>
          <w:color w:val="000000"/>
          <w:sz w:val="20"/>
          <w:szCs w:val="20"/>
        </w:rPr>
        <w:t>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Default="00A00AE2" w:rsidP="00E4308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3" w:name="_Toc412188575"/>
      <w:r>
        <w:rPr>
          <w:rFonts w:ascii="Verdana" w:hAnsi="Verdana" w:cs="Verdana"/>
          <w:b/>
          <w:color w:val="000000"/>
          <w:sz w:val="20"/>
          <w:szCs w:val="20"/>
        </w:rPr>
        <w:t>Artigo 16</w:t>
      </w:r>
      <w:r w:rsidR="00A00AE2" w:rsidRPr="00E4308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3"/>
    </w:p>
    <w:p w:rsidR="0048384D" w:rsidRDefault="0048384D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4" w:name="_Toc412188576"/>
      <w:r>
        <w:rPr>
          <w:rFonts w:ascii="Verdana" w:hAnsi="Verdana" w:cs="Verdana"/>
          <w:b/>
          <w:color w:val="000000"/>
          <w:sz w:val="20"/>
          <w:szCs w:val="20"/>
        </w:rPr>
        <w:t>Especificações técnicas</w:t>
      </w:r>
      <w:bookmarkEnd w:id="34"/>
    </w:p>
    <w:p w:rsidR="0048384D" w:rsidRDefault="0048384D" w:rsidP="0048384D">
      <w:pPr>
        <w:autoSpaceDE w:val="0"/>
        <w:autoSpaceDN w:val="0"/>
        <w:adjustRightInd w:val="0"/>
        <w:spacing w:after="0" w:line="240" w:lineRule="auto"/>
        <w:outlineLvl w:val="1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E43085" w:rsidRDefault="0048384D" w:rsidP="004838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548DD4" w:themeColor="text2" w:themeTint="99"/>
          <w:sz w:val="20"/>
          <w:szCs w:val="20"/>
        </w:rPr>
      </w:pPr>
      <w:r w:rsidRPr="0048384D">
        <w:rPr>
          <w:rFonts w:ascii="Verdana" w:hAnsi="Verdana" w:cs="Verdana"/>
          <w:color w:val="000000"/>
          <w:sz w:val="20"/>
          <w:szCs w:val="20"/>
        </w:rPr>
        <w:t xml:space="preserve">O fornecimento </w:t>
      </w:r>
      <w:proofErr w:type="gramStart"/>
      <w:r w:rsidRPr="0048384D">
        <w:rPr>
          <w:rFonts w:ascii="Verdana" w:hAnsi="Verdana" w:cs="Verdana"/>
          <w:color w:val="000000"/>
          <w:sz w:val="20"/>
          <w:szCs w:val="20"/>
        </w:rPr>
        <w:t>do</w:t>
      </w:r>
      <w:r w:rsidR="00494510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2A6D32" w:rsidRPr="002A6D32">
        <w:rPr>
          <w:rFonts w:ascii="Verdana" w:hAnsi="Verdana" w:cs="Verdana"/>
          <w:color w:val="000000"/>
          <w:sz w:val="20"/>
          <w:szCs w:val="20"/>
        </w:rPr>
        <w:t>inertes</w:t>
      </w:r>
      <w:proofErr w:type="gramEnd"/>
      <w:r w:rsidR="002A6D32" w:rsidRPr="002A6D32">
        <w:rPr>
          <w:rFonts w:ascii="Verdana" w:hAnsi="Verdana" w:cs="Verdana"/>
          <w:color w:val="000000"/>
          <w:sz w:val="20"/>
          <w:szCs w:val="20"/>
        </w:rPr>
        <w:t>, misturas betuminosas, pré-fabricados e outros</w:t>
      </w:r>
      <w:r w:rsidR="002A6D32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objeto do presente contrato deverão estar de acordo com o anexo </w:t>
      </w:r>
      <w:r w:rsidRPr="0048384D">
        <w:rPr>
          <w:rFonts w:ascii="Verdana" w:hAnsi="Verdana" w:cs="Verdana"/>
          <w:color w:val="000000"/>
          <w:sz w:val="20"/>
          <w:szCs w:val="20"/>
          <w:highlight w:val="yellow"/>
        </w:rPr>
        <w:t>__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Cs/>
          <w:color w:val="548DD4" w:themeColor="text2" w:themeTint="99"/>
          <w:sz w:val="20"/>
          <w:szCs w:val="20"/>
        </w:rPr>
        <w:t xml:space="preserve">[incluir anexo com as especificações técnicas associadas ao perfil de risco da entidade adjudicante </w:t>
      </w:r>
      <w:r w:rsidR="00A00AE2" w:rsidRPr="00E43085">
        <w:rPr>
          <w:rFonts w:ascii="Verdana" w:hAnsi="Verdana" w:cs="Verdana"/>
          <w:bCs/>
          <w:color w:val="548DD4" w:themeColor="text2" w:themeTint="99"/>
          <w:sz w:val="20"/>
          <w:szCs w:val="20"/>
        </w:rPr>
        <w:t xml:space="preserve">e que não </w:t>
      </w:r>
      <w:r w:rsidR="00E43085" w:rsidRPr="00E43085">
        <w:rPr>
          <w:rFonts w:ascii="Verdana" w:hAnsi="Verdana" w:cs="Verdana"/>
          <w:bCs/>
          <w:color w:val="548DD4" w:themeColor="text2" w:themeTint="99"/>
          <w:sz w:val="20"/>
          <w:szCs w:val="20"/>
        </w:rPr>
        <w:t>contrariem as</w:t>
      </w:r>
      <w:r w:rsidR="00A00AE2" w:rsidRPr="00E43085">
        <w:rPr>
          <w:rFonts w:ascii="Verdana" w:hAnsi="Verdana" w:cs="Verdana"/>
          <w:bCs/>
          <w:color w:val="548DD4" w:themeColor="text2" w:themeTint="99"/>
          <w:sz w:val="20"/>
          <w:szCs w:val="20"/>
        </w:rPr>
        <w:t xml:space="preserve"> disposições constantes do caderno de encargos do Acordo Quadro respetivo]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Pr="00E43085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5" w:name="_Toc412188577"/>
      <w:r>
        <w:rPr>
          <w:rFonts w:ascii="Verdana" w:hAnsi="Verdana" w:cs="Verdana"/>
          <w:b/>
          <w:color w:val="000000"/>
          <w:sz w:val="20"/>
          <w:szCs w:val="20"/>
        </w:rPr>
        <w:t>Artigo 17</w:t>
      </w:r>
      <w:r w:rsidR="00A00AE2" w:rsidRPr="00E43085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5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6" w:name="_Toc412188578"/>
      <w:r w:rsidRPr="00E43085">
        <w:rPr>
          <w:rFonts w:ascii="Verdana" w:hAnsi="Verdana" w:cs="Verdana"/>
          <w:b/>
          <w:color w:val="000000"/>
          <w:sz w:val="20"/>
          <w:szCs w:val="20"/>
        </w:rPr>
        <w:t>Local e prazo</w:t>
      </w:r>
      <w:bookmarkEnd w:id="36"/>
    </w:p>
    <w:p w:rsidR="00E43085" w:rsidRPr="00E43085" w:rsidRDefault="00E43085" w:rsidP="00E4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43085">
        <w:rPr>
          <w:rFonts w:ascii="Verdana" w:hAnsi="Verdana" w:cs="Verdana"/>
          <w:color w:val="000000"/>
          <w:sz w:val="20"/>
          <w:szCs w:val="20"/>
        </w:rPr>
        <w:t>Os</w:t>
      </w:r>
      <w:r w:rsidR="0048384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2A6D32">
        <w:rPr>
          <w:rFonts w:ascii="Verdana" w:hAnsi="Verdana" w:cs="Verdana"/>
          <w:color w:val="000000"/>
          <w:sz w:val="20"/>
          <w:szCs w:val="20"/>
        </w:rPr>
        <w:t xml:space="preserve">bens e/ou </w:t>
      </w:r>
      <w:r w:rsidR="0048384D">
        <w:rPr>
          <w:rFonts w:ascii="Verdana" w:hAnsi="Verdana" w:cs="Verdana"/>
          <w:color w:val="000000"/>
          <w:sz w:val="20"/>
          <w:szCs w:val="20"/>
        </w:rPr>
        <w:t>serviços</w:t>
      </w:r>
      <w:r>
        <w:rPr>
          <w:rFonts w:ascii="Verdana" w:hAnsi="Verdana" w:cs="Verdana"/>
          <w:color w:val="000000"/>
          <w:sz w:val="20"/>
          <w:szCs w:val="20"/>
        </w:rPr>
        <w:t xml:space="preserve"> objeto do presente contrato são fornecidos </w:t>
      </w:r>
      <w:r w:rsidR="00E43085">
        <w:rPr>
          <w:rFonts w:ascii="Verdana" w:hAnsi="Verdana" w:cs="Verdana"/>
          <w:color w:val="000000"/>
          <w:sz w:val="20"/>
          <w:szCs w:val="20"/>
        </w:rPr>
        <w:t xml:space="preserve">__________ </w:t>
      </w:r>
      <w:r w:rsidRPr="00E43085">
        <w:rPr>
          <w:rFonts w:ascii="Verdana" w:hAnsi="Verdana" w:cs="Verdana"/>
          <w:color w:val="548DD4" w:themeColor="text2" w:themeTint="99"/>
          <w:sz w:val="20"/>
          <w:szCs w:val="20"/>
        </w:rPr>
        <w:t>[indicar local]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595076" w:rsidRDefault="00595076" w:rsidP="00E4308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bookmarkStart w:id="37" w:name="_Toc412188579"/>
      <w:r w:rsidRPr="00595076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Parte III</w:t>
      </w:r>
      <w:bookmarkEnd w:id="37"/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</w:pPr>
      <w:bookmarkStart w:id="38" w:name="_Toc412188580"/>
      <w:r w:rsidRPr="00595076">
        <w:rPr>
          <w:rFonts w:ascii="Verdana" w:hAnsi="Verdana" w:cs="Verdana"/>
          <w:b/>
          <w:bCs/>
          <w:color w:val="17365D" w:themeColor="text2" w:themeShade="BF"/>
          <w:sz w:val="20"/>
          <w:szCs w:val="20"/>
        </w:rPr>
        <w:t>Disposições finais</w:t>
      </w:r>
      <w:bookmarkEnd w:id="38"/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595076" w:rsidRDefault="00595076" w:rsidP="00A00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AE2" w:rsidRPr="00595076" w:rsidRDefault="00595076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39" w:name="_Toc412188581"/>
      <w:r>
        <w:rPr>
          <w:rFonts w:ascii="Verdana" w:hAnsi="Verdana" w:cs="Verdana"/>
          <w:b/>
          <w:color w:val="000000"/>
          <w:sz w:val="20"/>
          <w:szCs w:val="20"/>
        </w:rPr>
        <w:t>Artigo 18</w:t>
      </w:r>
      <w:r w:rsidR="00A00AE2" w:rsidRPr="00595076">
        <w:rPr>
          <w:rFonts w:ascii="Verdana" w:hAnsi="Verdana" w:cs="Verdana"/>
          <w:b/>
          <w:color w:val="000000"/>
          <w:sz w:val="20"/>
          <w:szCs w:val="20"/>
        </w:rPr>
        <w:t>.º</w:t>
      </w:r>
      <w:bookmarkEnd w:id="39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0" w:name="_Toc412188582"/>
      <w:r w:rsidRPr="00595076">
        <w:rPr>
          <w:rFonts w:ascii="Verdana" w:hAnsi="Verdana" w:cs="Verdana"/>
          <w:b/>
          <w:color w:val="000000"/>
          <w:sz w:val="20"/>
          <w:szCs w:val="20"/>
        </w:rPr>
        <w:t>Sanções</w:t>
      </w:r>
      <w:bookmarkEnd w:id="40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incumprimento contratual determina a aplicação de sanções pecuniárias por parte da</w:t>
      </w:r>
      <w:r w:rsidR="00C731D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entidade adjudicante, nos termos do Acordo Quadro.</w:t>
      </w:r>
    </w:p>
    <w:p w:rsidR="00A00AE2" w:rsidRDefault="00A00AE2" w:rsidP="00A00A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1" w:name="_Toc412188583"/>
      <w:r w:rsidRPr="00595076">
        <w:rPr>
          <w:rFonts w:ascii="Verdana" w:hAnsi="Verdana" w:cs="Verdana"/>
          <w:b/>
          <w:color w:val="000000"/>
          <w:sz w:val="20"/>
          <w:szCs w:val="20"/>
        </w:rPr>
        <w:t>Artigo 20.º</w:t>
      </w:r>
      <w:bookmarkEnd w:id="41"/>
    </w:p>
    <w:p w:rsid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2" w:name="_Toc412188584"/>
      <w:r w:rsidRPr="00595076">
        <w:rPr>
          <w:rFonts w:ascii="Verdana" w:hAnsi="Verdana" w:cs="Verdana"/>
          <w:b/>
          <w:color w:val="000000"/>
          <w:sz w:val="20"/>
          <w:szCs w:val="20"/>
        </w:rPr>
        <w:t>Resolução sancionatória por incumprimento contratual</w:t>
      </w:r>
      <w:bookmarkEnd w:id="42"/>
    </w:p>
    <w:p w:rsidR="00C731DE" w:rsidRDefault="00C731DE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 incumprimento contratual definitivo confere à entidade adjudicante o direito à resolução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do contrato, nos termos do Acordo Quadro. </w:t>
      </w:r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resolução do contrato não prejudica a aplicação de quaisquer sanções pecuniárias, nos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termos do artigo anterior.</w:t>
      </w:r>
    </w:p>
    <w:p w:rsidR="008D6F54" w:rsidRDefault="00A00AE2" w:rsidP="004945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494510" w:rsidRDefault="00494510" w:rsidP="004945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</w:p>
    <w:p w:rsidR="008D6F54" w:rsidRDefault="008D6F54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3" w:name="_Toc412188585"/>
      <w:r w:rsidRPr="00595076">
        <w:rPr>
          <w:rFonts w:ascii="Verdana" w:hAnsi="Verdana" w:cs="Verdana"/>
          <w:b/>
          <w:color w:val="000000"/>
          <w:sz w:val="20"/>
          <w:szCs w:val="20"/>
        </w:rPr>
        <w:t>Artigo 21.º</w:t>
      </w:r>
      <w:bookmarkEnd w:id="43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4" w:name="_Toc412188586"/>
      <w:r w:rsidRPr="00595076">
        <w:rPr>
          <w:rFonts w:ascii="Verdana" w:hAnsi="Verdana" w:cs="Verdana"/>
          <w:b/>
          <w:color w:val="000000"/>
          <w:sz w:val="20"/>
          <w:szCs w:val="20"/>
        </w:rPr>
        <w:t>Comunicações e notificações</w:t>
      </w:r>
      <w:bookmarkEnd w:id="44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595076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</w:t>
      </w:r>
      <w:r w:rsidR="00A00AE2">
        <w:rPr>
          <w:rFonts w:ascii="Verdana" w:hAnsi="Verdana" w:cs="Verdana"/>
          <w:color w:val="000000"/>
          <w:sz w:val="20"/>
          <w:szCs w:val="20"/>
        </w:rPr>
        <w:t>-</w:t>
      </w:r>
      <w:r w:rsidR="00A00AE2">
        <w:rPr>
          <w:rFonts w:ascii="Arial" w:hAnsi="Arial" w:cs="Arial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Em sede de execução contratual, todas as comunicações da entidade adjudicante dirigidas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ao adjudicatário são efetuadas por escrito e enviadas através de correio registado, </w:t>
      </w:r>
      <w:proofErr w:type="gramStart"/>
      <w:r w:rsidR="00A00AE2">
        <w:rPr>
          <w:rFonts w:ascii="Verdana" w:hAnsi="Verdana" w:cs="Verdana"/>
          <w:color w:val="000000"/>
          <w:sz w:val="20"/>
          <w:szCs w:val="20"/>
        </w:rPr>
        <w:t>fax</w:t>
      </w:r>
      <w:proofErr w:type="gramEnd"/>
      <w:r w:rsidR="00A00AE2">
        <w:rPr>
          <w:rFonts w:ascii="Verdana" w:hAnsi="Verdana" w:cs="Verdana"/>
          <w:color w:val="000000"/>
          <w:sz w:val="20"/>
          <w:szCs w:val="20"/>
        </w:rPr>
        <w:t xml:space="preserve"> ou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correio eletrónico, de acordo com os elementos a indicar pelo adjudicatário. </w:t>
      </w:r>
    </w:p>
    <w:p w:rsidR="00A00AE2" w:rsidRDefault="00595076" w:rsidP="00C731DE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2</w:t>
      </w:r>
      <w:r w:rsidR="00A00AE2">
        <w:rPr>
          <w:rFonts w:ascii="Verdana" w:hAnsi="Verdana" w:cs="Verdana"/>
          <w:color w:val="000000"/>
          <w:sz w:val="20"/>
          <w:szCs w:val="20"/>
        </w:rPr>
        <w:t>-</w:t>
      </w:r>
      <w:r w:rsidR="00A00AE2">
        <w:rPr>
          <w:rFonts w:ascii="Arial" w:hAnsi="Arial" w:cs="Arial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Em sede de execução contratual, todas as comunicações do adjudicatário dirigidas à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 xml:space="preserve">entidade adjudicante são efetuadas por escrito e enviadas através de correio registado, </w:t>
      </w:r>
      <w:proofErr w:type="gramStart"/>
      <w:r w:rsidR="00A00AE2">
        <w:rPr>
          <w:rFonts w:ascii="Verdana" w:hAnsi="Verdana" w:cs="Verdana"/>
          <w:color w:val="000000"/>
          <w:sz w:val="20"/>
          <w:szCs w:val="20"/>
        </w:rPr>
        <w:t>fax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00AE2">
        <w:rPr>
          <w:rFonts w:ascii="Verdana" w:hAnsi="Verdana" w:cs="Verdana"/>
          <w:color w:val="000000"/>
          <w:sz w:val="20"/>
          <w:szCs w:val="20"/>
        </w:rPr>
        <w:t>ou correio eletrónico, de acordo com os seguintes elementos:</w:t>
      </w:r>
    </w:p>
    <w:p w:rsidR="00595076" w:rsidRDefault="00595076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00AE2" w:rsidRPr="00595076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548DD4" w:themeColor="text2" w:themeTint="99"/>
          <w:sz w:val="20"/>
          <w:szCs w:val="20"/>
        </w:rPr>
      </w:pPr>
      <w:r w:rsidRPr="00595076">
        <w:rPr>
          <w:rFonts w:ascii="Verdana" w:hAnsi="Verdana" w:cs="Verdana"/>
          <w:color w:val="548DD4" w:themeColor="text2" w:themeTint="99"/>
          <w:sz w:val="20"/>
          <w:szCs w:val="20"/>
        </w:rPr>
        <w:t>[Entidade adjudicante]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À atenção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de: ....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............................................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95076" w:rsidRPr="00595076">
        <w:rPr>
          <w:rFonts w:ascii="Verdana" w:hAnsi="Verdana" w:cs="Verdana"/>
          <w:color w:val="548DD4" w:themeColor="text2" w:themeTint="99"/>
          <w:sz w:val="20"/>
          <w:szCs w:val="20"/>
        </w:rPr>
        <w:t>[Nome]</w:t>
      </w:r>
    </w:p>
    <w:p w:rsidR="00A00AE2" w:rsidRPr="00595076" w:rsidRDefault="00595076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548DD4" w:themeColor="text2" w:themeTint="99"/>
          <w:sz w:val="20"/>
          <w:szCs w:val="20"/>
        </w:rPr>
      </w:pPr>
      <w:r>
        <w:rPr>
          <w:rFonts w:ascii="Verdana" w:hAnsi="Verdana" w:cs="Verdana"/>
          <w:color w:val="548DD4" w:themeColor="text2" w:themeTint="99"/>
          <w:sz w:val="20"/>
          <w:szCs w:val="20"/>
        </w:rPr>
        <w:t xml:space="preserve">_____________ </w:t>
      </w:r>
      <w:r w:rsidR="00A00AE2" w:rsidRPr="00595076">
        <w:rPr>
          <w:rFonts w:ascii="Verdana" w:hAnsi="Verdana" w:cs="Verdana"/>
          <w:color w:val="548DD4" w:themeColor="text2" w:themeTint="99"/>
          <w:sz w:val="20"/>
          <w:szCs w:val="20"/>
        </w:rPr>
        <w:t>[Morada]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Fax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595076">
        <w:rPr>
          <w:rFonts w:ascii="Verdana" w:hAnsi="Verdana" w:cs="Verdana"/>
          <w:color w:val="000000"/>
          <w:sz w:val="20"/>
          <w:szCs w:val="20"/>
        </w:rPr>
        <w:t>________</w:t>
      </w:r>
    </w:p>
    <w:p w:rsidR="00A00AE2" w:rsidRDefault="00595076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E-mail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:________</w:t>
      </w:r>
    </w:p>
    <w:p w:rsidR="00595076" w:rsidRDefault="00595076" w:rsidP="00A00AE2">
      <w:pPr>
        <w:rPr>
          <w:b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5" w:name="_Toc412188587"/>
      <w:r w:rsidRPr="00595076">
        <w:rPr>
          <w:rFonts w:ascii="Verdana" w:hAnsi="Verdana" w:cs="Verdana"/>
          <w:b/>
          <w:color w:val="000000"/>
          <w:sz w:val="20"/>
          <w:szCs w:val="20"/>
        </w:rPr>
        <w:t>Artigo 22.º</w:t>
      </w:r>
      <w:bookmarkEnd w:id="45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6" w:name="_Toc412188588"/>
      <w:r w:rsidRPr="00595076">
        <w:rPr>
          <w:rFonts w:ascii="Verdana" w:hAnsi="Verdana" w:cs="Verdana"/>
          <w:b/>
          <w:color w:val="000000"/>
          <w:sz w:val="20"/>
          <w:szCs w:val="20"/>
        </w:rPr>
        <w:t>Cláusula arbitral e foro competente</w:t>
      </w:r>
      <w:bookmarkEnd w:id="46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C731D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1-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Qualquer litígio ou diferendo entre as partes r</w:t>
      </w:r>
      <w:r w:rsidR="00595076">
        <w:rPr>
          <w:rFonts w:ascii="Verdana" w:hAnsi="Verdana" w:cs="Verdana"/>
          <w:color w:val="000000"/>
          <w:sz w:val="20"/>
          <w:szCs w:val="20"/>
        </w:rPr>
        <w:t>elativamente à interpretação ou e</w:t>
      </w:r>
      <w:r>
        <w:rPr>
          <w:rFonts w:ascii="Verdana" w:hAnsi="Verdana" w:cs="Verdana"/>
          <w:color w:val="000000"/>
          <w:sz w:val="20"/>
          <w:szCs w:val="20"/>
        </w:rPr>
        <w:t>xecução do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contrato que não seja consensualmente resolvido no prazo máximo de 30 (trinta) dias será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decidido por recurso à arbitragem. </w:t>
      </w:r>
    </w:p>
    <w:p w:rsidR="00A00AE2" w:rsidRDefault="00A00AE2" w:rsidP="00C731D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 arbitragem será realizada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nos termos do art.º 24.º do Caderno de Encargos do Acordo Quadro de </w:t>
      </w:r>
      <w:r w:rsidR="001331D7" w:rsidRPr="002A6D32">
        <w:rPr>
          <w:rFonts w:ascii="Verdana" w:hAnsi="Verdana" w:cs="Verdana"/>
          <w:color w:val="000000"/>
          <w:sz w:val="20"/>
          <w:szCs w:val="20"/>
        </w:rPr>
        <w:t>inertes, misturas betuminosas, pré-fabricados e outros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AE2" w:rsidRPr="00595076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7" w:name="_Toc412188589"/>
      <w:r w:rsidRPr="00595076">
        <w:rPr>
          <w:rFonts w:ascii="Verdana" w:hAnsi="Verdana" w:cs="Verdana"/>
          <w:b/>
          <w:color w:val="000000"/>
          <w:sz w:val="20"/>
          <w:szCs w:val="20"/>
        </w:rPr>
        <w:t>Artigo 23.º</w:t>
      </w:r>
      <w:bookmarkEnd w:id="47"/>
    </w:p>
    <w:p w:rsidR="00A00AE2" w:rsidRDefault="00A00AE2" w:rsidP="00C73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 w:cs="Verdana"/>
          <w:b/>
          <w:color w:val="000000"/>
          <w:sz w:val="20"/>
          <w:szCs w:val="20"/>
        </w:rPr>
      </w:pPr>
      <w:bookmarkStart w:id="48" w:name="_Toc412188590"/>
      <w:r w:rsidRPr="00595076">
        <w:rPr>
          <w:rFonts w:ascii="Verdana" w:hAnsi="Verdana" w:cs="Verdana"/>
          <w:b/>
          <w:color w:val="000000"/>
          <w:sz w:val="20"/>
          <w:szCs w:val="20"/>
        </w:rPr>
        <w:t>Direito aplicável</w:t>
      </w:r>
      <w:bookmarkEnd w:id="48"/>
    </w:p>
    <w:p w:rsidR="00595076" w:rsidRPr="00595076" w:rsidRDefault="00595076" w:rsidP="00595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E2" w:rsidRDefault="00A00AE2" w:rsidP="0059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Em tudo o que não se encontrar especialmente regulado, aplicam-se as disposições constantes</w:t>
      </w:r>
      <w:r w:rsidR="0059507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do Acordo Quadro e o CCP. </w:t>
      </w:r>
    </w:p>
    <w:p w:rsidR="00A00AE2" w:rsidRDefault="00A00AE2" w:rsidP="00A00AE2">
      <w:r>
        <w:rPr>
          <w:rFonts w:ascii="Verdana" w:hAnsi="Verdana" w:cs="Verdana"/>
          <w:color w:val="000000"/>
          <w:sz w:val="20"/>
          <w:szCs w:val="20"/>
        </w:rPr>
        <w:t xml:space="preserve">  </w:t>
      </w:r>
    </w:p>
    <w:sectPr w:rsidR="00A00A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A261E"/>
    <w:multiLevelType w:val="hybridMultilevel"/>
    <w:tmpl w:val="64D6D5D4"/>
    <w:lvl w:ilvl="0" w:tplc="81505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44C85"/>
    <w:multiLevelType w:val="hybridMultilevel"/>
    <w:tmpl w:val="096CC38C"/>
    <w:lvl w:ilvl="0" w:tplc="73E4633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6A4610"/>
    <w:multiLevelType w:val="hybridMultilevel"/>
    <w:tmpl w:val="42784B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E2"/>
    <w:rsid w:val="00001014"/>
    <w:rsid w:val="001331D7"/>
    <w:rsid w:val="001502BF"/>
    <w:rsid w:val="00165364"/>
    <w:rsid w:val="001D3527"/>
    <w:rsid w:val="00255ABA"/>
    <w:rsid w:val="002A6D32"/>
    <w:rsid w:val="0034482F"/>
    <w:rsid w:val="003F2EDD"/>
    <w:rsid w:val="0048384D"/>
    <w:rsid w:val="00494510"/>
    <w:rsid w:val="004D3072"/>
    <w:rsid w:val="00595076"/>
    <w:rsid w:val="00683B25"/>
    <w:rsid w:val="00696946"/>
    <w:rsid w:val="007734E0"/>
    <w:rsid w:val="007C0313"/>
    <w:rsid w:val="008D09BF"/>
    <w:rsid w:val="008D6F54"/>
    <w:rsid w:val="008F4429"/>
    <w:rsid w:val="009A6949"/>
    <w:rsid w:val="00A00AE2"/>
    <w:rsid w:val="00A04D25"/>
    <w:rsid w:val="00AC08F3"/>
    <w:rsid w:val="00C731DE"/>
    <w:rsid w:val="00C769E9"/>
    <w:rsid w:val="00DE6709"/>
    <w:rsid w:val="00E43085"/>
    <w:rsid w:val="00E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B54F8-1ABD-41A6-850C-BE4B13F2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344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076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344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34482F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34482F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34482F"/>
    <w:pPr>
      <w:tabs>
        <w:tab w:val="right" w:leader="dot" w:pos="9016"/>
      </w:tabs>
      <w:spacing w:after="100" w:line="240" w:lineRule="auto"/>
      <w:ind w:left="220"/>
    </w:pPr>
  </w:style>
  <w:style w:type="character" w:styleId="Hiperligao">
    <w:name w:val="Hyperlink"/>
    <w:basedOn w:val="Tipodeletrapredefinidodopargrafo"/>
    <w:uiPriority w:val="99"/>
    <w:unhideWhenUsed/>
    <w:rsid w:val="003448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4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4482F"/>
    <w:rPr>
      <w:rFonts w:ascii="Tahoma" w:hAnsi="Tahoma" w:cs="Tahoma"/>
      <w:sz w:val="16"/>
      <w:szCs w:val="16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34482F"/>
    <w:pPr>
      <w:spacing w:after="100"/>
      <w:ind w:left="440"/>
    </w:pPr>
    <w:rPr>
      <w:rFonts w:eastAsiaTheme="minorEastAsia"/>
      <w:lang w:eastAsia="pt-PT"/>
    </w:rPr>
  </w:style>
  <w:style w:type="paragraph" w:customStyle="1" w:styleId="Default">
    <w:name w:val="Default"/>
    <w:uiPriority w:val="99"/>
    <w:rsid w:val="0048384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DBDA-8B7D-4903-9474-F642E2C9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2206</Words>
  <Characters>11916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Monteiro</dc:creator>
  <cp:lastModifiedBy>Tiago M</cp:lastModifiedBy>
  <cp:revision>16</cp:revision>
  <dcterms:created xsi:type="dcterms:W3CDTF">2013-01-10T10:31:00Z</dcterms:created>
  <dcterms:modified xsi:type="dcterms:W3CDTF">2015-02-20T09:43:00Z</dcterms:modified>
</cp:coreProperties>
</file>