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0E" w:rsidRDefault="0048300E"/>
    <w:p w:rsidR="00072D13" w:rsidRDefault="00072D13"/>
    <w:p w:rsidR="00072D13" w:rsidRDefault="00072D13"/>
    <w:p w:rsidR="00072D13" w:rsidRDefault="00072D13" w:rsidP="00072D13">
      <w:pPr>
        <w:pStyle w:val="Default"/>
        <w:widowControl w:val="0"/>
        <w:spacing w:line="360" w:lineRule="auto"/>
        <w:jc w:val="both"/>
        <w:rPr>
          <w:rFonts w:ascii="Calibri" w:hAnsi="Calibri" w:cs="Calibri"/>
          <w:b/>
          <w:color w:val="auto"/>
          <w:sz w:val="28"/>
          <w:szCs w:val="32"/>
        </w:rPr>
      </w:pPr>
      <w:r w:rsidRPr="00072D13">
        <w:rPr>
          <w:rFonts w:ascii="Calibri" w:hAnsi="Calibri" w:cs="Calibri"/>
          <w:b/>
          <w:color w:val="auto"/>
          <w:sz w:val="28"/>
          <w:szCs w:val="32"/>
        </w:rPr>
        <w:t>ACORDO QUADRO PARA FORNECIMENTO DE SEGUROS</w:t>
      </w:r>
    </w:p>
    <w:p w:rsidR="00072D13" w:rsidRDefault="00072D13" w:rsidP="00072D13">
      <w:pPr>
        <w:pStyle w:val="Default"/>
        <w:widowControl w:val="0"/>
        <w:spacing w:line="360" w:lineRule="auto"/>
        <w:jc w:val="both"/>
        <w:rPr>
          <w:rFonts w:ascii="Calibri" w:hAnsi="Calibri" w:cs="Calibri"/>
          <w:b/>
          <w:color w:val="auto"/>
          <w:sz w:val="28"/>
          <w:szCs w:val="32"/>
        </w:rPr>
      </w:pPr>
    </w:p>
    <w:p w:rsidR="00072D13" w:rsidRDefault="00072D13" w:rsidP="00072D13">
      <w:pPr>
        <w:pStyle w:val="Default"/>
        <w:widowControl w:val="0"/>
        <w:spacing w:line="360" w:lineRule="auto"/>
        <w:jc w:val="both"/>
        <w:rPr>
          <w:rFonts w:ascii="Calibri" w:hAnsi="Calibri" w:cs="Calibri"/>
          <w:color w:val="auto"/>
          <w:sz w:val="28"/>
          <w:szCs w:val="32"/>
        </w:rPr>
      </w:pPr>
      <w:r>
        <w:rPr>
          <w:rFonts w:ascii="Calibri" w:hAnsi="Calibri" w:cs="Calibri"/>
          <w:b/>
          <w:color w:val="auto"/>
          <w:sz w:val="28"/>
          <w:szCs w:val="32"/>
        </w:rPr>
        <w:t xml:space="preserve">Data de lançamento: </w:t>
      </w:r>
      <w:r>
        <w:rPr>
          <w:rFonts w:ascii="Calibri" w:hAnsi="Calibri" w:cs="Calibri"/>
          <w:color w:val="auto"/>
          <w:sz w:val="28"/>
          <w:szCs w:val="32"/>
        </w:rPr>
        <w:t>16 de julho de 2015</w:t>
      </w:r>
    </w:p>
    <w:p w:rsidR="00072D13" w:rsidRDefault="00072D13" w:rsidP="00072D13">
      <w:pPr>
        <w:pStyle w:val="Default"/>
        <w:rPr>
          <w:rFonts w:ascii="Calibri" w:hAnsi="Calibri" w:cs="Calibri"/>
          <w:color w:val="auto"/>
          <w:sz w:val="28"/>
          <w:szCs w:val="32"/>
        </w:rPr>
      </w:pPr>
      <w:r w:rsidRPr="00072D13">
        <w:rPr>
          <w:rFonts w:ascii="Calibri" w:hAnsi="Calibri" w:cs="Calibri"/>
          <w:b/>
          <w:color w:val="auto"/>
          <w:sz w:val="28"/>
          <w:szCs w:val="32"/>
        </w:rPr>
        <w:t>Publicação:</w:t>
      </w:r>
      <w:r>
        <w:rPr>
          <w:rFonts w:ascii="Calibri" w:hAnsi="Calibri" w:cs="Calibri"/>
          <w:color w:val="auto"/>
          <w:sz w:val="28"/>
          <w:szCs w:val="32"/>
        </w:rPr>
        <w:t xml:space="preserve"> Nº 1678/2016, Diário da República nº 57, IIª Série, de 22 de março de 2016 e JOUE </w:t>
      </w:r>
      <w:r w:rsidRPr="00072D13">
        <w:rPr>
          <w:rFonts w:ascii="Calibri" w:hAnsi="Calibri" w:cs="Calibri"/>
          <w:color w:val="auto"/>
          <w:sz w:val="28"/>
          <w:szCs w:val="32"/>
        </w:rPr>
        <w:t>2016/S 059-099797</w:t>
      </w:r>
      <w:r>
        <w:rPr>
          <w:rFonts w:ascii="Calibri" w:hAnsi="Calibri" w:cs="Calibri"/>
          <w:color w:val="auto"/>
          <w:sz w:val="28"/>
          <w:szCs w:val="32"/>
        </w:rPr>
        <w:t>, de 24 de março de 2016</w:t>
      </w:r>
    </w:p>
    <w:p w:rsidR="00072D13" w:rsidRDefault="00072D13" w:rsidP="00072D13">
      <w:pPr>
        <w:pStyle w:val="Default"/>
        <w:rPr>
          <w:rFonts w:ascii="Calibri" w:hAnsi="Calibri" w:cs="Calibri"/>
          <w:color w:val="auto"/>
          <w:sz w:val="28"/>
          <w:szCs w:val="32"/>
        </w:rPr>
      </w:pPr>
    </w:p>
    <w:p w:rsidR="00072D13" w:rsidRDefault="00072D13" w:rsidP="00072D13">
      <w:pPr>
        <w:pStyle w:val="Default"/>
        <w:rPr>
          <w:rFonts w:ascii="Calibri" w:hAnsi="Calibri" w:cs="Calibri"/>
          <w:color w:val="auto"/>
          <w:sz w:val="28"/>
          <w:szCs w:val="32"/>
        </w:rPr>
      </w:pPr>
      <w:r w:rsidRPr="00072D13">
        <w:rPr>
          <w:rFonts w:ascii="Calibri" w:hAnsi="Calibri" w:cs="Calibri"/>
          <w:b/>
          <w:color w:val="auto"/>
          <w:sz w:val="28"/>
          <w:szCs w:val="32"/>
        </w:rPr>
        <w:t>Referência:</w:t>
      </w:r>
      <w:r>
        <w:rPr>
          <w:rFonts w:ascii="Calibri" w:hAnsi="Calibri" w:cs="Calibri"/>
          <w:color w:val="auto"/>
          <w:sz w:val="28"/>
          <w:szCs w:val="32"/>
        </w:rPr>
        <w:t xml:space="preserve"> AQ_01/2016</w:t>
      </w:r>
    </w:p>
    <w:p w:rsidR="0038270D" w:rsidRDefault="0038270D" w:rsidP="00072D13">
      <w:pPr>
        <w:pStyle w:val="Default"/>
        <w:rPr>
          <w:rFonts w:ascii="Calibri" w:hAnsi="Calibri" w:cs="Calibri"/>
          <w:color w:val="auto"/>
          <w:sz w:val="28"/>
          <w:szCs w:val="32"/>
        </w:rPr>
      </w:pPr>
    </w:p>
    <w:p w:rsidR="0038270D" w:rsidRPr="0038270D" w:rsidRDefault="0038270D" w:rsidP="0038270D">
      <w:pPr>
        <w:pStyle w:val="Default"/>
        <w:rPr>
          <w:rFonts w:ascii="Calibri" w:hAnsi="Calibri" w:cs="Calibri"/>
          <w:sz w:val="28"/>
          <w:szCs w:val="32"/>
        </w:rPr>
      </w:pPr>
      <w:r w:rsidRPr="0038270D">
        <w:rPr>
          <w:rFonts w:ascii="Calibri" w:hAnsi="Calibri" w:cs="Calibri"/>
          <w:b/>
          <w:sz w:val="28"/>
          <w:szCs w:val="32"/>
        </w:rPr>
        <w:t xml:space="preserve">Número do procedimento no Base.Gov: </w:t>
      </w:r>
      <w:r>
        <w:rPr>
          <w:rFonts w:ascii="Calibri" w:hAnsi="Calibri" w:cs="Calibri"/>
          <w:sz w:val="28"/>
          <w:szCs w:val="32"/>
        </w:rPr>
        <w:t>2032938</w:t>
      </w:r>
    </w:p>
    <w:p w:rsidR="00072D13" w:rsidRDefault="00072D13" w:rsidP="00072D13">
      <w:pPr>
        <w:pStyle w:val="Default"/>
        <w:rPr>
          <w:rFonts w:ascii="Calibri" w:hAnsi="Calibri" w:cs="Calibri"/>
          <w:color w:val="auto"/>
          <w:sz w:val="28"/>
          <w:szCs w:val="32"/>
        </w:rPr>
      </w:pPr>
    </w:p>
    <w:p w:rsidR="00072D13" w:rsidRPr="00072D13" w:rsidRDefault="00072D13" w:rsidP="00072D13">
      <w:pPr>
        <w:pStyle w:val="Default"/>
        <w:rPr>
          <w:rFonts w:ascii="Calibri" w:hAnsi="Calibri" w:cs="Calibri"/>
          <w:b/>
          <w:color w:val="auto"/>
          <w:sz w:val="28"/>
          <w:szCs w:val="32"/>
        </w:rPr>
      </w:pPr>
      <w:r w:rsidRPr="00072D13">
        <w:rPr>
          <w:rFonts w:ascii="Calibri" w:hAnsi="Calibri" w:cs="Calibri"/>
          <w:b/>
          <w:color w:val="auto"/>
          <w:sz w:val="28"/>
          <w:szCs w:val="32"/>
        </w:rPr>
        <w:t>Lotes</w:t>
      </w:r>
    </w:p>
    <w:p w:rsidR="00072D13" w:rsidRPr="00072D13" w:rsidRDefault="00072D13" w:rsidP="00072D13">
      <w:pPr>
        <w:pStyle w:val="Default"/>
        <w:rPr>
          <w:rFonts w:ascii="Calibri" w:hAnsi="Calibri" w:cs="Calibri"/>
          <w:color w:val="auto"/>
          <w:sz w:val="28"/>
          <w:szCs w:val="32"/>
        </w:rPr>
      </w:pPr>
      <w:bookmarkStart w:id="0" w:name="_GoBack"/>
      <w:bookmarkEnd w:id="0"/>
    </w:p>
    <w:p w:rsidR="00072D13" w:rsidRDefault="00E10E9F">
      <w:r>
        <w:t>Lote 1: Seguro de Frota Automóvel</w:t>
      </w:r>
    </w:p>
    <w:p w:rsidR="00E10E9F" w:rsidRDefault="00E10E9F">
      <w:r>
        <w:t>Lote 2: Seguro de Acidentes de Trabalho</w:t>
      </w:r>
    </w:p>
    <w:p w:rsidR="00E10E9F" w:rsidRDefault="00E10E9F">
      <w:r>
        <w:t>Lote 3: Seguro de Acidentes Pessoais</w:t>
      </w:r>
    </w:p>
    <w:p w:rsidR="00E10E9F" w:rsidRDefault="00E10E9F">
      <w:r>
        <w:t>Lote 4: Seguro de Acidentes Pessoais Autarcas</w:t>
      </w:r>
    </w:p>
    <w:p w:rsidR="00E10E9F" w:rsidRDefault="00E10E9F">
      <w:r>
        <w:t>Lote 5: Seguro de Acidentes Pessoais de Bombeiros</w:t>
      </w:r>
    </w:p>
    <w:p w:rsidR="00E10E9F" w:rsidRDefault="00E10E9F">
      <w:r>
        <w:t>Lote 6: Seguro de Responsabilidade Civil</w:t>
      </w:r>
    </w:p>
    <w:p w:rsidR="00E10E9F" w:rsidRDefault="00E10E9F">
      <w:r>
        <w:t>Lote 7: Seguro de Multirriscos</w:t>
      </w:r>
    </w:p>
    <w:p w:rsidR="00E10E9F" w:rsidRDefault="00E10E9F">
      <w:r>
        <w:t>Lote 8: Seguro de Máquinas de casco</w:t>
      </w:r>
    </w:p>
    <w:p w:rsidR="00E10E9F" w:rsidRDefault="00E10E9F">
      <w:r>
        <w:t>Lote 9: Seguro de Responsabilidade Civil Proprietário e/ou Operadores de Aeroportos</w:t>
      </w:r>
    </w:p>
    <w:p w:rsidR="00E10E9F" w:rsidRDefault="00E10E9F"/>
    <w:p w:rsidR="00E10E9F" w:rsidRDefault="00E10E9F">
      <w:pPr>
        <w:rPr>
          <w:rFonts w:ascii="Calibri" w:eastAsia="Times New Roman" w:hAnsi="Calibri" w:cs="Calibri"/>
          <w:b/>
          <w:sz w:val="28"/>
          <w:szCs w:val="32"/>
        </w:rPr>
      </w:pPr>
      <w:r w:rsidRPr="00E10E9F">
        <w:rPr>
          <w:rFonts w:ascii="Calibri" w:eastAsia="Times New Roman" w:hAnsi="Calibri" w:cs="Calibri"/>
          <w:b/>
          <w:sz w:val="28"/>
          <w:szCs w:val="32"/>
        </w:rPr>
        <w:t>Documentos de suporte</w:t>
      </w:r>
    </w:p>
    <w:p w:rsidR="00E10E9F" w:rsidRPr="00E10E9F" w:rsidRDefault="00E10E9F">
      <w:pPr>
        <w:rPr>
          <w:rFonts w:ascii="Calibri" w:eastAsia="Times New Roman" w:hAnsi="Calibri" w:cs="Calibri"/>
          <w:sz w:val="28"/>
          <w:szCs w:val="32"/>
        </w:rPr>
      </w:pPr>
      <w:r w:rsidRPr="00E10E9F">
        <w:rPr>
          <w:rFonts w:ascii="Calibri" w:eastAsia="Times New Roman" w:hAnsi="Calibri" w:cs="Calibri"/>
          <w:sz w:val="28"/>
          <w:szCs w:val="32"/>
        </w:rPr>
        <w:t>(em anexo)</w:t>
      </w:r>
    </w:p>
    <w:sectPr w:rsidR="00E10E9F" w:rsidRPr="00E10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13"/>
    <w:rsid w:val="00072D13"/>
    <w:rsid w:val="0038270D"/>
    <w:rsid w:val="0048300E"/>
    <w:rsid w:val="00E1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BE63F-2F1A-4822-9D25-D7211BD9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072D1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Marques</dc:creator>
  <cp:keywords/>
  <dc:description/>
  <cp:lastModifiedBy>Leonor Marques</cp:lastModifiedBy>
  <cp:revision>2</cp:revision>
  <dcterms:created xsi:type="dcterms:W3CDTF">2016-07-11T10:51:00Z</dcterms:created>
  <dcterms:modified xsi:type="dcterms:W3CDTF">2017-02-06T14:34:00Z</dcterms:modified>
</cp:coreProperties>
</file>